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1</w:t>
      </w:r>
    </w:p>
    <w:tbl>
      <w:tblPr>
        <w:tblStyle w:val="Table1"/>
        <w:tblW w:w="10620.0" w:type="dxa"/>
        <w:jc w:val="left"/>
        <w:tblInd w:w="-612.0" w:type="dxa"/>
        <w:tblLayout w:type="fixed"/>
        <w:tblLook w:val="0000"/>
      </w:tblPr>
      <w:tblGrid>
        <w:gridCol w:w="3600"/>
        <w:gridCol w:w="3420"/>
        <w:gridCol w:w="3600"/>
        <w:tblGridChange w:id="0">
          <w:tblGrid>
            <w:gridCol w:w="3600"/>
            <w:gridCol w:w="3420"/>
            <w:gridCol w:w="36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ind w:right="7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80" w:right="1377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right="5729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ind w:left="72" w:right="72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Утверждено                                         приказом по школе №  44                     </w:t>
            </w:r>
          </w:p>
          <w:p w:rsidR="00000000" w:rsidDel="00000000" w:rsidP="00000000" w:rsidRDefault="00000000" w:rsidRPr="00000000">
            <w:pPr>
              <w:widowControl w:val="0"/>
              <w:ind w:left="72" w:right="72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«  25   »  августа 2016 г.  </w:t>
            </w:r>
          </w:p>
          <w:p w:rsidR="00000000" w:rsidDel="00000000" w:rsidP="00000000" w:rsidRDefault="00000000" w:rsidRPr="00000000">
            <w:pPr>
              <w:widowControl w:val="0"/>
              <w:ind w:left="72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right="5729"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РАБОЧИЕ ПРОГРАММЫ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Образовательная область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Учебный предмет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ИНФОРМАТИКА и ИКТ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уровень среднего общего образования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3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"/>
        </w:tabs>
        <w:ind w:left="-540" w:right="-185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Петряксы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Планируемые результаты изучения информатики  и ИКТ в 10-11 классах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 результате изучения информатики и ИКТ на базовом уровне выпускник должен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3"/>
          <w:szCs w:val="23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3"/>
        </w:tabs>
        <w:spacing w:after="0" w:before="0" w:line="240" w:lineRule="auto"/>
        <w:ind w:left="720" w:right="0" w:hanging="320"/>
        <w:contextualSpacing w:val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единицы измерения информации, различать методы измерения количества информации: содержательный  и алфавитный;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назначение и виды информационных моделей, описывающих реальные объекты и процессы;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3"/>
        </w:tabs>
        <w:spacing w:after="0" w:before="0" w:line="240" w:lineRule="auto"/>
        <w:ind w:left="400" w:righ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назначение и функции операционных систем;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распознавать и описывать информационные процессы в социальных, биологических и технических системах;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использовать готовые информационные модели, оценивать их соответствие реальному объекту и целям моделирования;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оценивать достоверность информации, сопоставляя различные источники;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иллюстрировать учебные работы с использованием средств информационных технологий;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создавать информационные объекты сложной структуры, в том числе гипертекстовые;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представлять числовую информацию различными способами (таблица, массив, график, диаграмма и пр.);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соблюдать правила техники безопасности и гигиенические рекомендации при использовании средств ИКТ;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эффективного применения информационных образовательных ресурсов в учебной деятельности, в том числе самообразовании;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ориентации в информационном пространстве, работы с распространенными автоматизированными информационными системами;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автоматизации коммуникационной деятельности;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соблюдения этических и правовых норм при работе с информацией;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0" w:hanging="320"/>
        <w:contextualSpacing w:val="0"/>
        <w:jc w:val="both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эффективной организации индивидуального информационного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 учебного предмета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Введение. Информационные технологии (17 часов)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Вещественно-энергетическая и информационная картины мира.</w:t>
        <w:tab/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Информация как мера упорядоченности в неживой природе. 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ind w:left="43" w:firstLine="665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Информационные процессы в живой природе, обществе и технике: получение, передача, преобразование, хранение и использование информации. 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ind w:left="43" w:firstLine="665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Информация и знания. Количество информации как мера уменьшения неопределенности знаний. Единицы измерения количества информации.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Алфавитный подход к определению количества информации.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Технологии обработки текстовой информации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ind w:right="57" w:firstLine="422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Кодирование текстовой информации. Кодировки русского алфавита.</w:t>
      </w:r>
    </w:p>
    <w:p w:rsidR="00000000" w:rsidDel="00000000" w:rsidP="00000000" w:rsidRDefault="00000000" w:rsidRPr="00000000">
      <w:pPr>
        <w:widowControl w:val="0"/>
        <w:ind w:right="57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Создание, редактирование и форматирование документов. Основные объекты в документе (символ, абзац) и операции над ними. Шаблоны документов и стили форматирования. Оглавление документов.</w:t>
      </w:r>
    </w:p>
    <w:p w:rsidR="00000000" w:rsidDel="00000000" w:rsidP="00000000" w:rsidRDefault="00000000" w:rsidRPr="00000000">
      <w:pPr>
        <w:widowControl w:val="0"/>
        <w:tabs>
          <w:tab w:val="left" w:pos="403"/>
        </w:tabs>
        <w:ind w:left="19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 xml:space="preserve">Основные форматы текстовых файлов и их преобразование.</w:t>
      </w:r>
    </w:p>
    <w:p w:rsidR="00000000" w:rsidDel="00000000" w:rsidP="00000000" w:rsidRDefault="00000000" w:rsidRPr="00000000">
      <w:pPr>
        <w:widowControl w:val="0"/>
        <w:tabs>
          <w:tab w:val="left" w:pos="403"/>
        </w:tabs>
        <w:ind w:left="19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 xml:space="preserve">Внедрение в документ различных объектов (таблиц, изображений, формул и др.).</w:t>
      </w:r>
    </w:p>
    <w:p w:rsidR="00000000" w:rsidDel="00000000" w:rsidP="00000000" w:rsidRDefault="00000000" w:rsidRPr="00000000">
      <w:pPr>
        <w:widowControl w:val="0"/>
        <w:tabs>
          <w:tab w:val="left" w:pos="403"/>
        </w:tabs>
        <w:ind w:left="19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 xml:space="preserve">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 w:rsidR="00000000" w:rsidDel="00000000" w:rsidP="00000000" w:rsidRDefault="00000000" w:rsidRPr="00000000">
      <w:pPr>
        <w:widowControl w:val="0"/>
        <w:ind w:left="19" w:right="57" w:firstLine="689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документов на иностранных языках с использованием компьютерных словарей. Автоматический перевод документов на различные языки с использованием словарей и программ-переводчиков.</w:t>
      </w:r>
    </w:p>
    <w:p w:rsidR="00000000" w:rsidDel="00000000" w:rsidP="00000000" w:rsidRDefault="00000000" w:rsidRPr="00000000">
      <w:pPr>
        <w:keepNext w:val="1"/>
        <w:keepLines w:val="1"/>
        <w:ind w:firstLine="708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№1. Кодировки русских букв.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№2. Создание и форматирование документа.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№3. Перевод с помощью онлайновых словаря и переводчика.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№4. Сканирование «бумажного» и распознавание электронного текстового документа.</w:t>
      </w:r>
    </w:p>
    <w:p w:rsidR="00000000" w:rsidDel="00000000" w:rsidP="00000000" w:rsidRDefault="00000000" w:rsidRPr="00000000">
      <w:pPr>
        <w:widowControl w:val="0"/>
        <w:ind w:left="19" w:right="57" w:firstLine="68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singl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 контрольная работа №1 по теме «Технологии обработки текстовой информации»</w:t>
      </w:r>
    </w:p>
    <w:p w:rsidR="00000000" w:rsidDel="00000000" w:rsidP="00000000" w:rsidRDefault="00000000" w:rsidRPr="00000000">
      <w:pPr>
        <w:widowControl w:val="0"/>
        <w:ind w:left="408" w:right="86" w:firstLine="30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408" w:right="86" w:firstLine="300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Технологии обработки графической информации</w:t>
      </w:r>
    </w:p>
    <w:p w:rsidR="00000000" w:rsidDel="00000000" w:rsidP="00000000" w:rsidRDefault="00000000" w:rsidRPr="00000000">
      <w:pPr>
        <w:widowControl w:val="0"/>
        <w:ind w:right="86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Кодирование графической информации. Пространственная дискретизация. Глубина цвета.</w:t>
      </w:r>
    </w:p>
    <w:p w:rsidR="00000000" w:rsidDel="00000000" w:rsidP="00000000" w:rsidRDefault="00000000" w:rsidRPr="00000000">
      <w:pPr>
        <w:widowControl w:val="0"/>
        <w:ind w:right="86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Растровая графика. Форматы растровых графических файлов. Редактирование и преобразование (масштабирование, изменение глубины цвета, изменение формата файла и др.) изображений с помощью растровых графических редакторов. </w:t>
      </w:r>
    </w:p>
    <w:p w:rsidR="00000000" w:rsidDel="00000000" w:rsidP="00000000" w:rsidRDefault="00000000" w:rsidRPr="00000000">
      <w:pPr>
        <w:widowControl w:val="0"/>
        <w:ind w:right="86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Векторная графика. Форматы векторных графических файлов Редактирование и преобразование (масштабирование, изменение глубины цвета, изменение формата файла и др.) изображений с помощью векторных графических редакторов. </w:t>
      </w:r>
    </w:p>
    <w:p w:rsidR="00000000" w:rsidDel="00000000" w:rsidP="00000000" w:rsidRDefault="00000000" w:rsidRPr="00000000">
      <w:pPr>
        <w:widowControl w:val="0"/>
        <w:ind w:right="144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Компьютерное черчение. Создание чертежей и схем с использованием векторных графических редакторов и систем автоматизированного проектирования (САПР).</w:t>
      </w:r>
    </w:p>
    <w:p w:rsidR="00000000" w:rsidDel="00000000" w:rsidP="00000000" w:rsidRDefault="00000000" w:rsidRPr="00000000">
      <w:pPr>
        <w:keepNext w:val="1"/>
        <w:keepLines w:val="1"/>
        <w:ind w:firstLine="709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№5. Кодирование графической информации.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№6. Растровая графика.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№7. Трехмерная векторная графика.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right="14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№8. Выполнение геометрических построений в системе компьютерного черчения КОМПАС.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right="144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№9. Создание флэш-анимации.</w:t>
      </w:r>
    </w:p>
    <w:p w:rsidR="00000000" w:rsidDel="00000000" w:rsidP="00000000" w:rsidRDefault="00000000" w:rsidRPr="00000000">
      <w:pPr>
        <w:widowControl w:val="0"/>
        <w:ind w:left="19" w:right="57" w:firstLine="68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singl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 контрольная работа №2 по теме «Технологии обработки графической информации»</w:t>
      </w:r>
    </w:p>
    <w:p w:rsidR="00000000" w:rsidDel="00000000" w:rsidP="00000000" w:rsidRDefault="00000000" w:rsidRPr="00000000">
      <w:pPr>
        <w:widowControl w:val="0"/>
        <w:ind w:left="408" w:right="86" w:firstLine="30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408" w:right="86" w:firstLine="300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Технологии обработки звуковой информации</w:t>
      </w:r>
    </w:p>
    <w:p w:rsidR="00000000" w:rsidDel="00000000" w:rsidP="00000000" w:rsidRDefault="00000000" w:rsidRPr="00000000">
      <w:pPr>
        <w:widowControl w:val="0"/>
        <w:ind w:right="1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Кодирование звуковой информации. Глубина кодирования звука. Частота дискретизации. Звуковые редакторы.</w:t>
      </w:r>
    </w:p>
    <w:p w:rsidR="00000000" w:rsidDel="00000000" w:rsidP="00000000" w:rsidRDefault="00000000" w:rsidRPr="00000000">
      <w:pPr>
        <w:widowControl w:val="0"/>
        <w:ind w:left="432" w:right="19" w:firstLine="276.0000000000001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432" w:right="19" w:firstLine="276.0000000000001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Компьютерные презентации</w:t>
      </w:r>
    </w:p>
    <w:p w:rsidR="00000000" w:rsidDel="00000000" w:rsidP="00000000" w:rsidRDefault="00000000" w:rsidRPr="00000000">
      <w:pPr>
        <w:widowControl w:val="0"/>
        <w:ind w:right="1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мультимедийных компьютерных презентаций. Рисунки, анимация и звук на слайдах. Интерактивные презентации (реализация переходов между слайдами с помощью гиперссылок и системы навигации). Демонстрация презентаций.</w:t>
      </w:r>
    </w:p>
    <w:p w:rsidR="00000000" w:rsidDel="00000000" w:rsidP="00000000" w:rsidRDefault="00000000" w:rsidRPr="00000000">
      <w:pPr>
        <w:keepNext w:val="1"/>
        <w:keepLines w:val="1"/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408"/>
        </w:tabs>
        <w:ind w:left="72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№10. Разработка мультимедийной интерактивной презентации «Устройство компьютера».</w:t>
      </w:r>
    </w:p>
    <w:p w:rsidR="00000000" w:rsidDel="00000000" w:rsidP="00000000" w:rsidRDefault="00000000" w:rsidRPr="00000000">
      <w:pPr>
        <w:widowControl w:val="0"/>
        <w:ind w:left="432" w:right="19" w:firstLine="276.0000000000001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432" w:right="19" w:firstLine="276.0000000000001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Технологии обработки числовой информации 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Представление числовой информации с помощью систем счисления. 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Вычисления с использованием компьютерных калькуляторов.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Электронные таблицы. Основные типы и форматы данных. Относительные, абсолютные и смешанные ссылки.</w:t>
      </w:r>
    </w:p>
    <w:p w:rsidR="00000000" w:rsidDel="00000000" w:rsidP="00000000" w:rsidRDefault="00000000" w:rsidRPr="00000000">
      <w:pPr>
        <w:widowControl w:val="0"/>
        <w:tabs>
          <w:tab w:val="left" w:pos="403"/>
        </w:tabs>
        <w:ind w:firstLine="425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Исследование функций и построение их графиков в электронных таблицах.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Наглядное представление числовой информации (статистической, бухгалтерской, результатов физических экспериментов и др.) с помощью диаграмм.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ind w:firstLine="709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Практическая работа №11. </w:t>
      </w:r>
      <w:r w:rsidDel="00000000" w:rsidR="00000000" w:rsidRPr="00000000">
        <w:rPr>
          <w:rtl w:val="0"/>
        </w:rPr>
        <w:t xml:space="preserve">Относительные, абсолютные и смешанные ссылки в электронных таблицах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№12. Построение диаграмм различных типов.</w:t>
      </w:r>
    </w:p>
    <w:p w:rsidR="00000000" w:rsidDel="00000000" w:rsidP="00000000" w:rsidRDefault="00000000" w:rsidRPr="00000000">
      <w:pPr>
        <w:widowControl w:val="0"/>
        <w:ind w:left="19" w:right="57" w:firstLine="68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singl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 контрольная работа №3 по теме «Технологии обработки числовой информации»</w:t>
      </w:r>
    </w:p>
    <w:p w:rsidR="00000000" w:rsidDel="00000000" w:rsidP="00000000" w:rsidRDefault="00000000" w:rsidRPr="00000000">
      <w:pPr>
        <w:widowControl w:val="0"/>
        <w:ind w:right="52" w:firstLine="42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52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Коммуникационные технологии (16 часов)</w:t>
      </w:r>
    </w:p>
    <w:p w:rsidR="00000000" w:rsidDel="00000000" w:rsidP="00000000" w:rsidRDefault="00000000" w:rsidRPr="00000000">
      <w:pPr>
        <w:widowControl w:val="0"/>
        <w:ind w:right="38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Локальные компьютерные сети. Топология локальной сети. Аппаратные компоненты сети (сетевые адаптеры, концентраторы, маршрутизаторы).</w:t>
      </w:r>
    </w:p>
    <w:p w:rsidR="00000000" w:rsidDel="00000000" w:rsidP="00000000" w:rsidRDefault="00000000" w:rsidRPr="00000000">
      <w:pPr>
        <w:widowControl w:val="0"/>
        <w:ind w:right="52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Информационное пространство глобальной компьютерной сети Интернет. Система адресации (IP-aдpeca и доменные имена). Протокол передачи данных TCP/IP. Универсальный указатель ресурсов (URL). </w:t>
      </w:r>
    </w:p>
    <w:p w:rsidR="00000000" w:rsidDel="00000000" w:rsidP="00000000" w:rsidRDefault="00000000" w:rsidRPr="00000000">
      <w:pPr>
        <w:widowControl w:val="0"/>
        <w:ind w:right="52" w:firstLine="398"/>
        <w:contextualSpacing w:val="0"/>
        <w:jc w:val="both"/>
        <w:rPr/>
      </w:pPr>
      <w:r w:rsidDel="00000000" w:rsidR="00000000" w:rsidRPr="00000000">
        <w:rPr>
          <w:rtl w:val="0"/>
        </w:rPr>
        <w:t xml:space="preserve">Основные информационные ресурсы сети Интернет. Линии связи и их пропускная способность. Передача информации по коммутируемым телефонным каналам. Модем.</w:t>
      </w:r>
    </w:p>
    <w:p w:rsidR="00000000" w:rsidDel="00000000" w:rsidP="00000000" w:rsidRDefault="00000000" w:rsidRPr="00000000">
      <w:pPr>
        <w:widowControl w:val="0"/>
        <w:ind w:right="72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 с электронной почтой (регистрация почтового ящика, отправка и получение сообщений, использование адресной книги). Настройка почтовых программ. Почта с Web-интерфейсом.</w:t>
      </w:r>
    </w:p>
    <w:p w:rsidR="00000000" w:rsidDel="00000000" w:rsidP="00000000" w:rsidRDefault="00000000" w:rsidRPr="00000000">
      <w:pPr>
        <w:widowControl w:val="0"/>
        <w:ind w:right="1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WWW-технология. Всемирная паутина (настройка браузера, адрес Web-страницы, сохранение и печать Web-страниц).</w:t>
      </w:r>
    </w:p>
    <w:p w:rsidR="00000000" w:rsidDel="00000000" w:rsidP="00000000" w:rsidRDefault="00000000" w:rsidRPr="00000000">
      <w:pPr>
        <w:widowControl w:val="0"/>
        <w:ind w:right="1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Загрузка файлов с серверов файловых архивов. Менеджеры загрузки файлов.</w:t>
      </w:r>
    </w:p>
    <w:p w:rsidR="00000000" w:rsidDel="00000000" w:rsidP="00000000" w:rsidRDefault="00000000" w:rsidRPr="00000000">
      <w:pPr>
        <w:widowControl w:val="0"/>
        <w:ind w:right="24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Интерактивное общение, потоковые аудио - и видео, электронная коммерция, географические карты. Поиск информации (документов, файлов, людей).</w:t>
      </w:r>
    </w:p>
    <w:p w:rsidR="00000000" w:rsidDel="00000000" w:rsidP="00000000" w:rsidRDefault="00000000" w:rsidRPr="00000000">
      <w:pPr>
        <w:widowControl w:val="0"/>
        <w:ind w:right="259"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Основы языка разметки гипертекста (HTML). Форматирование текста. Вставка графики и звука. Гиперссылки. Интерактивные Web-страницы (формы). Динамические объекты на Web-страницах. Система навигации по сайту. Инструментальные средства разработки. Публикация сайта.</w:t>
      </w:r>
    </w:p>
    <w:p w:rsidR="00000000" w:rsidDel="00000000" w:rsidP="00000000" w:rsidRDefault="00000000" w:rsidRPr="00000000">
      <w:pPr>
        <w:keepNext w:val="1"/>
        <w:keepLines w:val="1"/>
        <w:ind w:firstLine="709"/>
        <w:contextualSpacing w:val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right="259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№13. Подключение к Интернету и определение IP-адреса.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right="259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№14. Работа с электронной почтой.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right="259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№15. Геоинформационные системы в Интернете.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right="259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№16. Поиск в Интернете.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right="259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Практическая работа №17. Разработка сайта с использованием Web-редактора.</w:t>
      </w:r>
    </w:p>
    <w:p w:rsidR="00000000" w:rsidDel="00000000" w:rsidP="00000000" w:rsidRDefault="00000000" w:rsidRPr="00000000">
      <w:pPr>
        <w:widowControl w:val="0"/>
        <w:ind w:left="19" w:right="57" w:firstLine="68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singl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 контрольная работа №4 по теме «Коммуникационные технологии»</w:t>
      </w:r>
    </w:p>
    <w:p w:rsidR="00000000" w:rsidDel="00000000" w:rsidP="00000000" w:rsidRDefault="00000000" w:rsidRPr="00000000">
      <w:pPr>
        <w:widowControl w:val="0"/>
        <w:ind w:right="259" w:firstLine="4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Повторение пройденного материала (1 час)</w:t>
      </w:r>
    </w:p>
    <w:p w:rsidR="00000000" w:rsidDel="00000000" w:rsidP="00000000" w:rsidRDefault="00000000" w:rsidRPr="00000000">
      <w:pPr>
        <w:widowControl w:val="0"/>
        <w:ind w:right="259"/>
        <w:contextualSpacing w:val="0"/>
        <w:rPr/>
      </w:pPr>
      <w:r w:rsidDel="00000000" w:rsidR="00000000" w:rsidRPr="00000000">
        <w:rPr>
          <w:rtl w:val="0"/>
        </w:rPr>
        <w:tab/>
        <w:t xml:space="preserve">Повторение по теме «Информационные технологии».</w:t>
      </w:r>
    </w:p>
    <w:p w:rsidR="00000000" w:rsidDel="00000000" w:rsidP="00000000" w:rsidRDefault="00000000" w:rsidRPr="00000000">
      <w:pPr>
        <w:shd w:fill="ffffff" w:val="clear"/>
        <w:spacing w:before="120" w:lineRule="auto"/>
        <w:contextualSpacing w:val="0"/>
        <w:rPr/>
      </w:pPr>
      <w:r w:rsidDel="00000000" w:rsidR="00000000" w:rsidRPr="00000000">
        <w:rPr>
          <w:color w:val="000000"/>
          <w:rtl w:val="0"/>
        </w:rPr>
        <w:tab/>
        <w:t xml:space="preserve">Повторение по теме «Коммуникационные технологии».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 w:firstLine="408"/>
        <w:contextualSpacing w:val="0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b w:val="1"/>
          <w:smallCaps w:val="1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 w:firstLine="4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Компьютер как средство автоматизации информационных процессов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(11 часов)</w:t>
      </w:r>
    </w:p>
    <w:p w:rsidR="00000000" w:rsidDel="00000000" w:rsidP="00000000" w:rsidRDefault="00000000" w:rsidRPr="00000000">
      <w:pPr>
        <w:widowControl w:val="0"/>
        <w:ind w:right="259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История развития вычислительной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Архитектура персонального компьютера.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Операционные системы. Основные характеристики операционных систем. Операционная система Windows. Операционная система Linux.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Защита от вредоносных программ. Вредоносные и антивирусные программы. Компьютерные вирусы и защита от них. Сетевые черви и защита от них. Троянские программы и защита от них. Хакерские утилиты и защита от них.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№1. Виртуальные компьютерные музеи.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№2. Сведения об архитектуре компьютера.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№3. Сведения о логических разделах дисков.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№4. Настройка графического интерфейса для операционной системы Linux.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№5. Защита от компьютерных вирусов.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№6. Защита от сетевых червей.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№7. Защита от троянских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" w:right="0" w:hanging="39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№8. Защита от хакерских атак.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контрольная работа №1 по теме «Компьютер как средство автоматизации информационных процессов» (тестирование).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Моделирование и формализация (8 часов)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Моделирование как метод познания.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Системный подход в моделировании. Формы представления моделей.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Формализация. Основные этапы разработки и исследования моделей на компьютере.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интерактивных компьютерных моделей.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физических моделей.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астрономических моделей.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алгебраических моделей.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геометрических моделей (планиметрия).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геометрических моделей (стереометрия).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Исследование химических моделей. Исследование биологических моделей.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контрольная работа №2 по теме «Моделирование и формализация» (тестирование).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Базы данных. Системы управления базами данных (8 часов)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Табличные базы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Система управления базами данных. Основные объекты СУБД: таблицы, формы, запросы, отчеты.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Использование формы для просмотра и редактирования записей в табличной базе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Поиск записей в табличной базе данных с помощью фильтров и запросов.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Сортировка записей в табличной базе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Печать данных с помощью отчетов.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Иерархические базы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Сетевые базы данных.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Компьютерный практикум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№9 Создание табличной базы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№10. Создание формы в табличной базе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№11. Поиск записей в табличной базе данных с помощью фильтров и запросов.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№12. Сортировка записей в табличной базе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№13. Создание отчета в табличной базе данных.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Практическая работа №14. Создание генеалогического древа семьи.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259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highlight w:val="white"/>
          <w:u w:val="single"/>
          <w:rtl w:val="0"/>
        </w:rPr>
        <w:t xml:space="preserve">Контроль знаний и умений: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rtl w:val="0"/>
        </w:rPr>
        <w:t xml:space="preserve"> контрольная работа №3 по теме «Базы данных. Системы управления базами данных» (тестирование).</w:t>
      </w:r>
    </w:p>
    <w:p w:rsidR="00000000" w:rsidDel="00000000" w:rsidP="00000000" w:rsidRDefault="00000000" w:rsidRPr="00000000">
      <w:pPr>
        <w:widowControl w:val="0"/>
        <w:ind w:right="259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нформационное общество (3 часа)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Право в Интернете.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Этика в Интернете.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Перспективы развития информационных и коммуникационных технологий.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9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Повторение. Подготовка к ЕГЭ (4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20" w:right="139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Повторение по теме «Информация. Кодирование информации. Устройство компьютера и программное обеспечение».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20" w:right="139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Повторение по теме «Алгоритмизация и программирование».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20" w:right="139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Повторение по теме «Основы логики. Логические основы компьютера».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20" w:right="139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Повторение по теме «Информационные технологии. Коммуникационные технологии».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Тематическое планирование</w:t>
      </w:r>
    </w:p>
    <w:tbl>
      <w:tblPr>
        <w:tblStyle w:val="Table2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6521"/>
        <w:gridCol w:w="2233"/>
        <w:tblGridChange w:id="0">
          <w:tblGrid>
            <w:gridCol w:w="817"/>
            <w:gridCol w:w="6521"/>
            <w:gridCol w:w="223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темы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Введение. Информационные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Коммуникационные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ind w:right="259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Компьютер как средство автоматизации информационных процессов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Моделирование и формализация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Базы данных. Системы управления базами данных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нформационное общество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134" w:left="1701" w:right="85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