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1"/>
        <w:tblW w:w="0" w:type="auto"/>
        <w:tblLook w:val="04A0"/>
      </w:tblPr>
      <w:tblGrid>
        <w:gridCol w:w="4785"/>
        <w:gridCol w:w="4786"/>
      </w:tblGrid>
      <w:tr w:rsidR="0078781D" w:rsidRPr="00F95F5A" w:rsidTr="00F95F5A">
        <w:tc>
          <w:tcPr>
            <w:tcW w:w="4785" w:type="dxa"/>
            <w:shd w:val="clear" w:color="auto" w:fill="auto"/>
          </w:tcPr>
          <w:p w:rsidR="0078781D" w:rsidRPr="00F95F5A" w:rsidRDefault="0078781D" w:rsidP="00F95F5A">
            <w:pPr>
              <w:jc w:val="center"/>
              <w:rPr>
                <w:b/>
                <w:sz w:val="28"/>
                <w:szCs w:val="28"/>
              </w:rPr>
            </w:pPr>
            <w:r w:rsidRPr="00F95F5A">
              <w:rPr>
                <w:b/>
                <w:sz w:val="28"/>
                <w:szCs w:val="28"/>
              </w:rPr>
              <w:t>Согласовано:</w:t>
            </w:r>
          </w:p>
          <w:p w:rsidR="0078781D" w:rsidRPr="00F95F5A" w:rsidRDefault="0078781D" w:rsidP="00F95F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95F5A">
              <w:rPr>
                <w:sz w:val="28"/>
                <w:szCs w:val="28"/>
              </w:rPr>
              <w:t xml:space="preserve">Начальник УОМПиС Пильнинского муниципального района </w:t>
            </w:r>
          </w:p>
          <w:p w:rsidR="0078781D" w:rsidRPr="00F95F5A" w:rsidRDefault="0078781D" w:rsidP="00F95F5A">
            <w:pPr>
              <w:jc w:val="center"/>
              <w:rPr>
                <w:sz w:val="28"/>
                <w:szCs w:val="28"/>
              </w:rPr>
            </w:pPr>
            <w:r w:rsidRPr="00F95F5A">
              <w:rPr>
                <w:sz w:val="28"/>
                <w:szCs w:val="28"/>
              </w:rPr>
              <w:t>_______А. А. Клинцева</w:t>
            </w:r>
          </w:p>
          <w:p w:rsidR="0078781D" w:rsidRPr="00F95F5A" w:rsidRDefault="0078781D" w:rsidP="00F95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8781D" w:rsidRPr="00F95F5A" w:rsidRDefault="0078781D" w:rsidP="00F95F5A">
            <w:pPr>
              <w:jc w:val="center"/>
              <w:rPr>
                <w:b/>
                <w:sz w:val="28"/>
                <w:szCs w:val="28"/>
              </w:rPr>
            </w:pPr>
            <w:r w:rsidRPr="00F95F5A">
              <w:rPr>
                <w:b/>
                <w:sz w:val="28"/>
                <w:szCs w:val="28"/>
              </w:rPr>
              <w:t>Утверждаю:</w:t>
            </w:r>
          </w:p>
          <w:p w:rsidR="0078781D" w:rsidRPr="00F95F5A" w:rsidRDefault="0078781D" w:rsidP="00F95F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5F5A">
              <w:rPr>
                <w:sz w:val="28"/>
                <w:szCs w:val="28"/>
              </w:rPr>
              <w:t xml:space="preserve">Директор </w:t>
            </w:r>
          </w:p>
          <w:p w:rsidR="0078781D" w:rsidRPr="00F95F5A" w:rsidRDefault="0078781D" w:rsidP="00F95F5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5F5A">
              <w:rPr>
                <w:sz w:val="28"/>
                <w:szCs w:val="28"/>
              </w:rPr>
              <w:t>МОУ Петряксинская СШ</w:t>
            </w:r>
          </w:p>
          <w:p w:rsidR="0078781D" w:rsidRPr="00F95F5A" w:rsidRDefault="0078781D" w:rsidP="00F95F5A">
            <w:pPr>
              <w:spacing w:line="240" w:lineRule="auto"/>
              <w:rPr>
                <w:sz w:val="28"/>
                <w:szCs w:val="28"/>
              </w:rPr>
            </w:pPr>
            <w:r w:rsidRPr="00F95F5A">
              <w:rPr>
                <w:sz w:val="28"/>
                <w:szCs w:val="28"/>
              </w:rPr>
              <w:t xml:space="preserve">           _______ К. А. Билялова</w:t>
            </w:r>
          </w:p>
        </w:tc>
      </w:tr>
    </w:tbl>
    <w:p w:rsidR="001D3A42" w:rsidRPr="00EF629D" w:rsidRDefault="00EF629D" w:rsidP="001D3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Петряксинская средняя школа</w:t>
      </w:r>
    </w:p>
    <w:p w:rsidR="00EF629D" w:rsidRDefault="00EF629D" w:rsidP="001D3A42">
      <w:pPr>
        <w:jc w:val="center"/>
        <w:rPr>
          <w:b/>
          <w:sz w:val="44"/>
          <w:szCs w:val="44"/>
        </w:rPr>
      </w:pPr>
    </w:p>
    <w:p w:rsidR="00B52F36" w:rsidRDefault="00B52F36" w:rsidP="001D3A42">
      <w:pPr>
        <w:jc w:val="center"/>
        <w:rPr>
          <w:b/>
          <w:sz w:val="44"/>
          <w:szCs w:val="44"/>
        </w:rPr>
      </w:pPr>
    </w:p>
    <w:p w:rsidR="00B52F36" w:rsidRDefault="00B52F36" w:rsidP="001D3A42">
      <w:pPr>
        <w:jc w:val="center"/>
        <w:rPr>
          <w:b/>
          <w:sz w:val="44"/>
          <w:szCs w:val="44"/>
        </w:rPr>
      </w:pPr>
    </w:p>
    <w:p w:rsidR="001D3A42" w:rsidRDefault="00EF629D" w:rsidP="00EF629D">
      <w:pPr>
        <w:pStyle w:val="a5"/>
        <w:jc w:val="center"/>
        <w:rPr>
          <w:b/>
          <w:sz w:val="40"/>
          <w:szCs w:val="40"/>
        </w:rPr>
      </w:pPr>
      <w:r w:rsidRPr="00EF629D">
        <w:rPr>
          <w:b/>
          <w:sz w:val="40"/>
          <w:szCs w:val="40"/>
        </w:rPr>
        <w:t>Целевая программа развития</w:t>
      </w:r>
    </w:p>
    <w:p w:rsidR="00EF629D" w:rsidRPr="00EF629D" w:rsidRDefault="00EF629D" w:rsidP="00EF629D">
      <w:pPr>
        <w:pStyle w:val="a5"/>
        <w:jc w:val="center"/>
        <w:rPr>
          <w:b/>
          <w:sz w:val="40"/>
          <w:szCs w:val="40"/>
        </w:rPr>
      </w:pPr>
    </w:p>
    <w:p w:rsidR="001D3A42" w:rsidRPr="00EF629D" w:rsidRDefault="00EF629D" w:rsidP="00B52F3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«Формирование гражданского</w:t>
      </w:r>
      <w:r w:rsidR="00B52F3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становления личности учащихся на</w:t>
      </w:r>
      <w:r w:rsidR="00B52F3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народных традициях родного края в условиях поликультурной среды сельского социума»</w:t>
      </w:r>
    </w:p>
    <w:p w:rsidR="001D3A42" w:rsidRDefault="001D3A42" w:rsidP="001D3A42">
      <w:pPr>
        <w:jc w:val="center"/>
        <w:rPr>
          <w:b/>
          <w:szCs w:val="24"/>
        </w:rPr>
      </w:pPr>
    </w:p>
    <w:p w:rsidR="001D3A42" w:rsidRDefault="001D3A42" w:rsidP="001D3A42">
      <w:pPr>
        <w:jc w:val="center"/>
        <w:rPr>
          <w:b/>
          <w:szCs w:val="24"/>
        </w:rPr>
      </w:pPr>
    </w:p>
    <w:p w:rsidR="001D3A42" w:rsidRDefault="001D3A42" w:rsidP="001D3A42">
      <w:pPr>
        <w:jc w:val="center"/>
        <w:rPr>
          <w:b/>
          <w:szCs w:val="24"/>
        </w:rPr>
      </w:pPr>
    </w:p>
    <w:p w:rsidR="00B52F36" w:rsidRDefault="00B52F36" w:rsidP="001D3A42">
      <w:pPr>
        <w:jc w:val="center"/>
        <w:rPr>
          <w:b/>
          <w:szCs w:val="24"/>
        </w:rPr>
      </w:pPr>
    </w:p>
    <w:p w:rsidR="00B52F36" w:rsidRDefault="00B52F36" w:rsidP="001D3A42">
      <w:pPr>
        <w:jc w:val="center"/>
        <w:rPr>
          <w:b/>
          <w:szCs w:val="24"/>
        </w:rPr>
      </w:pPr>
    </w:p>
    <w:p w:rsidR="00B52F36" w:rsidRDefault="00B52F36" w:rsidP="001D3A42">
      <w:pPr>
        <w:jc w:val="center"/>
        <w:rPr>
          <w:b/>
          <w:szCs w:val="24"/>
        </w:rPr>
      </w:pPr>
    </w:p>
    <w:p w:rsidR="00B52F36" w:rsidRDefault="00B52F36" w:rsidP="00FC11DA">
      <w:pPr>
        <w:rPr>
          <w:b/>
          <w:szCs w:val="24"/>
        </w:rPr>
      </w:pPr>
    </w:p>
    <w:p w:rsidR="00B52F36" w:rsidRDefault="00B52F36" w:rsidP="001D3A42">
      <w:pPr>
        <w:jc w:val="center"/>
        <w:rPr>
          <w:b/>
          <w:szCs w:val="24"/>
        </w:rPr>
      </w:pPr>
      <w:r>
        <w:rPr>
          <w:b/>
          <w:szCs w:val="24"/>
        </w:rPr>
        <w:t>с. Петряксы</w:t>
      </w:r>
    </w:p>
    <w:p w:rsidR="001D3A42" w:rsidRDefault="00B52F36" w:rsidP="001D3A42">
      <w:pPr>
        <w:jc w:val="center"/>
        <w:rPr>
          <w:b/>
          <w:szCs w:val="24"/>
        </w:rPr>
      </w:pPr>
      <w:r>
        <w:rPr>
          <w:b/>
          <w:szCs w:val="24"/>
        </w:rPr>
        <w:t xml:space="preserve"> 2015</w:t>
      </w:r>
    </w:p>
    <w:p w:rsidR="00B52F36" w:rsidRDefault="00B52F36" w:rsidP="001D3A42">
      <w:pPr>
        <w:jc w:val="center"/>
        <w:rPr>
          <w:b/>
          <w:szCs w:val="24"/>
        </w:rPr>
      </w:pPr>
    </w:p>
    <w:p w:rsidR="00B52F36" w:rsidRPr="00B52F36" w:rsidRDefault="00B52F36" w:rsidP="00B52F36">
      <w:pPr>
        <w:jc w:val="center"/>
        <w:rPr>
          <w:b/>
          <w:szCs w:val="24"/>
        </w:rPr>
      </w:pPr>
      <w:r w:rsidRPr="00B52F36">
        <w:rPr>
          <w:b/>
          <w:szCs w:val="24"/>
        </w:rPr>
        <w:t>Пояснительная записка к программе развития Муниципального общеобразовательного учреждения МОУ Петряксинская СШ</w:t>
      </w:r>
    </w:p>
    <w:p w:rsidR="00B52F36" w:rsidRPr="00B52F36" w:rsidRDefault="00B52F36" w:rsidP="00B52F36">
      <w:pPr>
        <w:rPr>
          <w:szCs w:val="24"/>
        </w:rPr>
      </w:pP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Впервые светская школа в Петряксах была открыта в 1871 году Ильей Николаевичем Ульяновым. Здание школы, в котором учились до 70-х годов, было построено в 1928 году, как школа колхозной молодёжи (ШКМ), где получали семилетнее образование. В 1938 году она была преобразована в среднюю, а летом 1941 года состоялся её первый выпуск.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Новое здание школы было построено в 1975 году. Это современное двухэтажное здание, газифицированное, оснащённое современным оборудованием. В настоящее время в ней обучается 103 учащихся.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Школа гордится своими выпускниками. За все годы она дала путёвку тысячам юношей и девушек, среди них 8 выпускников награждены золотыми медалями, 29 - серебряными медалями. В разных краях живут и трудятся они: хлеборобы, животноводы, рабочие, учителя, медицинские работники, офицеры Российской Армии, артисты, лётчики, предприниматели - все они воспитанники нашей школы. Многие из них награждены правительственными наградами. Среди них есть награждённые званиями «Герой Социалистического труда», «Заслуженный учитель», «Заслуженный агроном», «Заслуженный врач». Есть удостоенные высших правительственных наград: Золотая Звезда Героя Социалистического труда, Орденами им. Ленина, Орденами Трудового Красного Знамени и другие. Четыре выпускника школы являются Почётными гражданами Пильнинского района. Это - Абдуллин Наим Абдулбярович, Жамалетдинов Ринат Кадирович, Болтаевский Владимир Иванович, Саберов Саяр Вафинович.</w:t>
      </w:r>
      <w:r>
        <w:rPr>
          <w:szCs w:val="24"/>
        </w:rPr>
        <w:t xml:space="preserve"> Абдуллин Н. А. также является Почетным гражданином Нижегородской области.</w:t>
      </w: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Default="00B52F36" w:rsidP="00B52F36">
      <w:pPr>
        <w:rPr>
          <w:szCs w:val="24"/>
        </w:rPr>
      </w:pPr>
    </w:p>
    <w:p w:rsidR="00B52F36" w:rsidRPr="00B52F36" w:rsidRDefault="00B52F36" w:rsidP="00B52F36">
      <w:pPr>
        <w:rPr>
          <w:szCs w:val="24"/>
        </w:rPr>
      </w:pPr>
    </w:p>
    <w:p w:rsidR="00B52F36" w:rsidRPr="00B52F36" w:rsidRDefault="00B52F36" w:rsidP="00A91764">
      <w:pPr>
        <w:numPr>
          <w:ilvl w:val="0"/>
          <w:numId w:val="39"/>
        </w:numPr>
        <w:jc w:val="center"/>
        <w:rPr>
          <w:b/>
          <w:szCs w:val="24"/>
        </w:rPr>
      </w:pPr>
      <w:r w:rsidRPr="00B52F36">
        <w:rPr>
          <w:b/>
          <w:szCs w:val="24"/>
        </w:rPr>
        <w:lastRenderedPageBreak/>
        <w:t>Информационная справка о школе</w:t>
      </w:r>
    </w:p>
    <w:p w:rsidR="00B52F36" w:rsidRPr="00B52F36" w:rsidRDefault="00B52F36" w:rsidP="00A91764">
      <w:pPr>
        <w:numPr>
          <w:ilvl w:val="1"/>
          <w:numId w:val="3"/>
        </w:num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Общие сведение о школе.</w:t>
      </w:r>
    </w:p>
    <w:p w:rsidR="00B52F36" w:rsidRPr="00B52F36" w:rsidRDefault="00B52F36" w:rsidP="00A91764">
      <w:pPr>
        <w:numPr>
          <w:ilvl w:val="2"/>
          <w:numId w:val="3"/>
        </w:numPr>
        <w:rPr>
          <w:szCs w:val="24"/>
        </w:rPr>
      </w:pPr>
      <w:r w:rsidRPr="00B52F36">
        <w:rPr>
          <w:b/>
          <w:szCs w:val="24"/>
          <w:u w:val="single"/>
        </w:rPr>
        <w:t>Название:</w:t>
      </w:r>
      <w:r w:rsidRPr="00B52F36">
        <w:rPr>
          <w:szCs w:val="24"/>
        </w:rPr>
        <w:t xml:space="preserve"> Муниципальное общеобразовательное учреждение Петряксинская средняя  школа.</w:t>
      </w:r>
    </w:p>
    <w:p w:rsidR="00B52F36" w:rsidRPr="00B52F36" w:rsidRDefault="00B52F36" w:rsidP="00A91764">
      <w:pPr>
        <w:numPr>
          <w:ilvl w:val="2"/>
          <w:numId w:val="3"/>
        </w:numPr>
        <w:rPr>
          <w:szCs w:val="24"/>
        </w:rPr>
      </w:pPr>
      <w:r w:rsidRPr="00B52F36">
        <w:rPr>
          <w:b/>
          <w:szCs w:val="24"/>
          <w:u w:val="single"/>
        </w:rPr>
        <w:t>Юридический и фактический адрес:</w:t>
      </w:r>
      <w:r w:rsidRPr="00B52F36">
        <w:rPr>
          <w:szCs w:val="24"/>
        </w:rPr>
        <w:t xml:space="preserve"> 607495, Россия, Нижегородская область, Пильнинский район, с. Петряксы, ул. Зеленая, д.89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Телефон: 55 – 1 – 41 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b/>
          <w:szCs w:val="24"/>
          <w:u w:val="single"/>
        </w:rPr>
        <w:t>1.1.3 Учредитель:</w:t>
      </w:r>
      <w:r w:rsidRPr="00B52F36">
        <w:rPr>
          <w:szCs w:val="24"/>
        </w:rPr>
        <w:t xml:space="preserve"> Администрация Пильнинского района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Лицензия на образовательную деятельность 52ЛО1 № 0002370 Регистрационное свидетельство № 1447 от 11 декабря 2012 г.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Регистрационный 52 А 01 № 0000070</w:t>
      </w:r>
    </w:p>
    <w:p w:rsidR="00B52F36" w:rsidRPr="00B52F36" w:rsidRDefault="00B52F36" w:rsidP="00A91764">
      <w:pPr>
        <w:numPr>
          <w:ilvl w:val="2"/>
          <w:numId w:val="4"/>
        </w:numPr>
        <w:rPr>
          <w:szCs w:val="24"/>
        </w:rPr>
      </w:pPr>
      <w:r w:rsidRPr="00B52F36">
        <w:rPr>
          <w:b/>
          <w:szCs w:val="24"/>
          <w:u w:val="single"/>
        </w:rPr>
        <w:t>Руководитель школы:</w:t>
      </w:r>
      <w:r w:rsidRPr="00B52F36">
        <w:rPr>
          <w:szCs w:val="24"/>
        </w:rPr>
        <w:t xml:space="preserve"> директор школы Билялова Клара Абдулхаковна.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1.2. Социальное окружение школы.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Роль школы в социуме.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сетевом взаимодействии со школой на договорной основе находятся СПК «Петряксинский», ДК, библиотека, детское дошкольное учреждение, участковая больница.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Школа – центр культуры и развития детей ориентируется на удовлетворение эстетических, интеллектуальных и спортивных потребностей каждого учащегося. В актовом зале выступают артисты кукольных и драматических театров, артисты цирков (из разных городов). В спортивном зале проводятся спортивные праздники, соревнования: «Веселые старты», «Мальчишник», «Зарница», ведутся занятия спортивных секций для учащихся и взрослых.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С детским садом ведется работа по преемственности, имеются планы совместной работы. 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1.3. Сведения  об учащихся.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Численность учащихся за последние 3 года- стабильна.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соответствии с Уставом школы в 1 класс принимаются дети, достигшие 6 лет и 6 месяцев. Школа ежегодно набирает первый класс – это дети из села Петряксы и из соседних сёл Калиновка, Новомочалеи и Старомочалеи.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Первый класс формируется в соответствии с пожеланиями родителей и на основании функциональной готовности к обучению в школе. Начальные классы работают по системе развивающего обучения «Школа России».</w:t>
      </w:r>
    </w:p>
    <w:p w:rsidR="00EF5C02" w:rsidRPr="00B52F36" w:rsidRDefault="00EF5C02" w:rsidP="00EF5C02">
      <w:pPr>
        <w:jc w:val="right"/>
        <w:rPr>
          <w:szCs w:val="24"/>
        </w:rPr>
      </w:pP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Учебный процесс строится так, что каждый учащийся может индивидуальную траекторию развития для достижения своих целей. Школа работает без второгодников, нет отсева.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на сегодняшний день обучаются 110 учащихся.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Динамический анализ численности учащихся за последние три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B52F36" w:rsidRPr="00B52F36" w:rsidTr="00B52F36">
        <w:tc>
          <w:tcPr>
            <w:tcW w:w="1913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Учебный год</w:t>
            </w:r>
          </w:p>
        </w:tc>
        <w:tc>
          <w:tcPr>
            <w:tcW w:w="7657" w:type="dxa"/>
            <w:gridSpan w:val="4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Количество учащихся</w:t>
            </w:r>
          </w:p>
        </w:tc>
      </w:tr>
      <w:tr w:rsidR="00B52F36" w:rsidRPr="00B52F36" w:rsidTr="00B52F36">
        <w:tc>
          <w:tcPr>
            <w:tcW w:w="1913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Всего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 – 4 кл.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5 – 9 кл. 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 – 11 кл.</w:t>
            </w:r>
          </w:p>
        </w:tc>
      </w:tr>
      <w:tr w:rsidR="00B52F36" w:rsidRPr="00B52F36" w:rsidTr="00B52F36">
        <w:tc>
          <w:tcPr>
            <w:tcW w:w="191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2013 – 2014 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107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35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58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14</w:t>
            </w:r>
          </w:p>
        </w:tc>
      </w:tr>
      <w:tr w:rsidR="00B52F36" w:rsidRPr="00B52F36" w:rsidTr="00B52F36">
        <w:tc>
          <w:tcPr>
            <w:tcW w:w="191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2014 – 2015 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106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28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64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14</w:t>
            </w:r>
          </w:p>
        </w:tc>
      </w:tr>
      <w:tr w:rsidR="00B52F36" w:rsidRPr="00B52F36" w:rsidTr="00B52F36">
        <w:tc>
          <w:tcPr>
            <w:tcW w:w="191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2015 – 2016 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110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27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59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17</w:t>
            </w:r>
          </w:p>
        </w:tc>
      </w:tr>
    </w:tbl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Средняя наполняемость по школе на сегодняшний день – 11,7 чел.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1.4. Характеристика педагогического персонала.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  В школе работает стабильный высокопрофессиональный коллектив, который обеспечивает качественное преподавание предметов, внедряет новое содержание образования и современные технологии обучения (иностранный язык, технология, информатика и ИКТ).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Педагоги школы отличаются высоким интеллектом, внутренней культурой и профессионализмом. Они поддерживают психологический климат сотрудничества и взаимоуважения.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Общее число педагогических работников составляет 18 человек, из них 1 человек – совместитель. 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Уровень образования.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Высшее образование – 83,3%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Заочно обучается в педагогическом ВУЗе – 1 ч. (5,6%)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Сравнительный анализ кадрового состава по квалификационным категориям за три года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410"/>
        <w:gridCol w:w="2268"/>
        <w:gridCol w:w="2233"/>
      </w:tblGrid>
      <w:tr w:rsidR="00B52F36" w:rsidRPr="00B52F36" w:rsidTr="00B52F36">
        <w:tc>
          <w:tcPr>
            <w:tcW w:w="297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Квалификационная категория</w:t>
            </w:r>
          </w:p>
        </w:tc>
        <w:tc>
          <w:tcPr>
            <w:tcW w:w="24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2013 – 2014 уч.год 18 чел. (кол-во/%)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2014 – 2015 уч.год 18 чел. (кол-во/%)</w:t>
            </w:r>
          </w:p>
        </w:tc>
        <w:tc>
          <w:tcPr>
            <w:tcW w:w="223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2015 – 2016 уч.год 18 чел. (кол-во/%)</w:t>
            </w:r>
          </w:p>
        </w:tc>
      </w:tr>
      <w:tr w:rsidR="00B52F36" w:rsidRPr="00B52F36" w:rsidTr="00B52F36">
        <w:tc>
          <w:tcPr>
            <w:tcW w:w="297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Высшая категория</w:t>
            </w:r>
          </w:p>
        </w:tc>
        <w:tc>
          <w:tcPr>
            <w:tcW w:w="24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223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</w:tr>
      <w:tr w:rsidR="00B52F36" w:rsidRPr="00B52F36" w:rsidTr="00B52F36">
        <w:tc>
          <w:tcPr>
            <w:tcW w:w="297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Первая категория</w:t>
            </w:r>
          </w:p>
        </w:tc>
        <w:tc>
          <w:tcPr>
            <w:tcW w:w="24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9/50%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9/50%</w:t>
            </w:r>
          </w:p>
        </w:tc>
        <w:tc>
          <w:tcPr>
            <w:tcW w:w="223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9/50%</w:t>
            </w:r>
          </w:p>
        </w:tc>
      </w:tr>
    </w:tbl>
    <w:p w:rsidR="00EF5C02" w:rsidRDefault="00B52F36" w:rsidP="00B52F36">
      <w:pPr>
        <w:rPr>
          <w:szCs w:val="24"/>
        </w:rPr>
      </w:pPr>
      <w:r w:rsidRPr="00B52F36">
        <w:rPr>
          <w:szCs w:val="24"/>
        </w:rPr>
        <w:t>Данные по стажу, полу, возрасту.</w:t>
      </w:r>
    </w:p>
    <w:p w:rsidR="00EF5C02" w:rsidRPr="00B52F36" w:rsidRDefault="00EF5C02" w:rsidP="00EF5C02">
      <w:pPr>
        <w:jc w:val="right"/>
        <w:rPr>
          <w:szCs w:val="24"/>
        </w:rPr>
      </w:pP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По стажу до 5 лет – 2 чел. (11,1%), от 5 до 10 – 2 чел. (11,1%), от 10 до 20 лет – 4 чел. (22,2%), от 20 до 30 лет – 7 чел. (38,8%), свыше 30 лет – 3 чел. (16,6%).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По полу: мужчин – 3 чел. (16,6%), женщин – 15 чел. (83,4%).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По возрасту: до 30 лет – 5 чел. (27,8%), от 30 до 40 лет – 3 чел. (16,6%), от 40 до 50 лет – 2 чел. (11,1%), старше 50 лет – 8 чел. (44,4%).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Средний возраст – 43 года, что определяет зрелость и опытность педагогического коллектива.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Почетные звания, награды: Награждена Почетной грамотой Министерства образования РФ – 1 чел., Награждены Почетной грамотой Департамента образования Нижегородской области – 5 чел., Награждены Почетной грамотой РОО – 7 чел.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Система повышения квалификации.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Научно – теоретическая подготовка педагогов проводится через самообразование, заседания педагогических советов, предметные школьные и районные методические объединения, курсовую подготовку на базе НИРО (за четыре последних года повышение квалификации прошли 18 чел.)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1.5. Характеристика семей.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На сегодняшний день в школе обучается 110 детей.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Социальный состав: количество детей в полных семьях – 68 (80,9%), в неполных семьях – 16 (19,1%), в том числе:  семей с опекаемыми детьми – 6 (83,3%), семей с детьми – инвалидами – 3(16,6%), матери одиночки – 5 (27,7%).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Национальный состав учащихся.</w:t>
      </w:r>
    </w:p>
    <w:p w:rsidR="00B52F36" w:rsidRPr="00B52F36" w:rsidRDefault="00B52F36" w:rsidP="00B52F36">
      <w:pPr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310"/>
        <w:gridCol w:w="1914"/>
        <w:gridCol w:w="1914"/>
        <w:gridCol w:w="1915"/>
      </w:tblGrid>
      <w:tr w:rsidR="00B52F36" w:rsidRPr="00B52F36" w:rsidTr="00B52F36">
        <w:tc>
          <w:tcPr>
            <w:tcW w:w="2693" w:type="dxa"/>
            <w:vMerge w:val="restart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Национальность</w:t>
            </w:r>
          </w:p>
        </w:tc>
        <w:tc>
          <w:tcPr>
            <w:tcW w:w="7053" w:type="dxa"/>
            <w:gridSpan w:val="4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Количество учащихся</w:t>
            </w:r>
          </w:p>
        </w:tc>
      </w:tr>
      <w:tr w:rsidR="00B52F36" w:rsidRPr="00B52F36" w:rsidTr="00B52F36">
        <w:tc>
          <w:tcPr>
            <w:tcW w:w="2693" w:type="dxa"/>
            <w:vMerge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Всего</w:t>
            </w:r>
          </w:p>
        </w:tc>
        <w:tc>
          <w:tcPr>
            <w:tcW w:w="5743" w:type="dxa"/>
            <w:gridSpan w:val="3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По уровням образования</w:t>
            </w:r>
          </w:p>
        </w:tc>
      </w:tr>
      <w:tr w:rsidR="00B52F36" w:rsidRPr="00B52F36" w:rsidTr="00B52F36">
        <w:tc>
          <w:tcPr>
            <w:tcW w:w="2693" w:type="dxa"/>
            <w:vMerge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 – 4 кл.</w:t>
            </w:r>
          </w:p>
        </w:tc>
        <w:tc>
          <w:tcPr>
            <w:tcW w:w="1914" w:type="dxa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 – 9 кл.</w:t>
            </w:r>
          </w:p>
        </w:tc>
        <w:tc>
          <w:tcPr>
            <w:tcW w:w="1915" w:type="dxa"/>
            <w:vAlign w:val="center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 – 11 кл.</w:t>
            </w:r>
          </w:p>
        </w:tc>
      </w:tr>
      <w:tr w:rsidR="00B52F36" w:rsidRPr="00B52F36" w:rsidTr="00B52F36">
        <w:tc>
          <w:tcPr>
            <w:tcW w:w="26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Татары</w:t>
            </w:r>
          </w:p>
        </w:tc>
        <w:tc>
          <w:tcPr>
            <w:tcW w:w="13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69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19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40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</w:t>
            </w:r>
          </w:p>
        </w:tc>
      </w:tr>
      <w:tr w:rsidR="00B52F36" w:rsidRPr="00B52F36" w:rsidTr="00B52F36">
        <w:tc>
          <w:tcPr>
            <w:tcW w:w="26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Русские</w:t>
            </w:r>
          </w:p>
        </w:tc>
        <w:tc>
          <w:tcPr>
            <w:tcW w:w="13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13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6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</w:tr>
      <w:tr w:rsidR="00B52F36" w:rsidRPr="00B52F36" w:rsidTr="00B52F36">
        <w:tc>
          <w:tcPr>
            <w:tcW w:w="26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Чуваши</w:t>
            </w:r>
          </w:p>
        </w:tc>
        <w:tc>
          <w:tcPr>
            <w:tcW w:w="1310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191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11</w:t>
            </w:r>
          </w:p>
        </w:tc>
        <w:tc>
          <w:tcPr>
            <w:tcW w:w="191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</w:tr>
    </w:tbl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Уровень образования родителей: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Общее -12-( ) ;Среднее – 104 чел (80,2%), среднее специальное – 23 чел. (15,1%), высшее – 7 чел. (4,7%).</w:t>
      </w:r>
    </w:p>
    <w:p w:rsidR="00EF5C02" w:rsidRPr="00B52F36" w:rsidRDefault="00EF5C02" w:rsidP="00EF5C02">
      <w:pPr>
        <w:jc w:val="right"/>
        <w:rPr>
          <w:szCs w:val="24"/>
        </w:rPr>
      </w:pP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Занятость в сфере трудовой деятельности: рабочие- колхозники – 108 чел. (71%), служащие – 24 чел. (15,7%), интеллигенция – 4 чел. (2,6%), пенсионеры – 2 чел. (1,3%), безработные – 5 чел. (3,2%), домохозяйки – 1 (0,6%), предприниматели – 8 чел. (5,2%).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Уровень доходов: малообеспеченные семьи – 50 (59,6 %), средне обеспеченные семьи – 34 (40,4%).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Участие родителей в совместной работе со школой по обучению и воспитанию детей.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Согласно Уставу в школе действуют родительские собрания (общие, классные), родительский комитет: общее собрание коллектива, органы ученического самоуправления.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Родители принимают участие в жизни школы.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создана хорошая учебно – материальная база для получения качественного образования в условиях недостаточного финансирования.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царит атмосфера добра, любви к детям.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1.6. Образовательный процесс и его результаты.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Главная цель образовательного процесса школы – повышение качества образования учащихся. Содержание образования определяет выбор педагогических технологий, подбор форм, приемов, методов и воспитательных средств.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Диагностика результатов образовательного процесса.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В течение многих лет школа имеет 100%  успеваемость.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Качество образования за последние три года: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2013 – 2014 уч. год – 58 %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2014 – 2015 уч. год – 49 %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2015 – 2016 уч. год – 51 %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этом году с серебряной медалью – 2 чел. Все выпускники успешно сдали ЕГЭ, подтвердили высокое качество образования 100% поступлением в ВУЗы на бюджетной основе.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Выпускники учатся в г. Москве в техническом ВУЗе им. Баумана – 1 чел., в Пищевом институте – 2 чел., в Открытом университете – 1 чел., в Московском финансовом экономическом институте – 3 чел., в Московском педагогическом университете – 1 чел., в МАДИ – 1 чел., в Н.Новгороде в университете им. Лобачевского – 1 чел., в Нижегородском политехническом – 1 чел, В Казанском медицинском университете – 1 чел., в Исламском университете  в г. Казани – 2 чел.</w:t>
      </w:r>
    </w:p>
    <w:p w:rsidR="00EF5C02" w:rsidRDefault="00B52F36" w:rsidP="00FC11DA">
      <w:pPr>
        <w:rPr>
          <w:szCs w:val="24"/>
        </w:rPr>
      </w:pPr>
      <w:r w:rsidRPr="00B52F36">
        <w:rPr>
          <w:szCs w:val="24"/>
        </w:rPr>
        <w:t>Результаты олимпиад районного уровня: 1 – 2 места по французскому языку в течении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 трех лет.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1.7. Характеристика здоровья детей.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Мониторинг здоровья.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1253"/>
        <w:gridCol w:w="1545"/>
        <w:gridCol w:w="1400"/>
        <w:gridCol w:w="558"/>
        <w:gridCol w:w="502"/>
        <w:gridCol w:w="558"/>
        <w:gridCol w:w="624"/>
        <w:gridCol w:w="719"/>
        <w:gridCol w:w="805"/>
        <w:gridCol w:w="798"/>
        <w:gridCol w:w="766"/>
      </w:tblGrid>
      <w:tr w:rsidR="00B52F36" w:rsidRPr="00B52F36" w:rsidTr="00B52F36">
        <w:tc>
          <w:tcPr>
            <w:tcW w:w="993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Год</w:t>
            </w:r>
          </w:p>
        </w:tc>
        <w:tc>
          <w:tcPr>
            <w:tcW w:w="1344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Кол-во учащихся</w:t>
            </w:r>
          </w:p>
        </w:tc>
        <w:tc>
          <w:tcPr>
            <w:tcW w:w="1594" w:type="dxa"/>
            <w:gridSpan w:val="2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Уровень здоровья</w:t>
            </w:r>
          </w:p>
        </w:tc>
        <w:tc>
          <w:tcPr>
            <w:tcW w:w="3191" w:type="dxa"/>
            <w:gridSpan w:val="4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Группа здоровья</w:t>
            </w:r>
          </w:p>
        </w:tc>
        <w:tc>
          <w:tcPr>
            <w:tcW w:w="1596" w:type="dxa"/>
            <w:gridSpan w:val="2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Физ – ра </w:t>
            </w:r>
          </w:p>
        </w:tc>
        <w:tc>
          <w:tcPr>
            <w:tcW w:w="1596" w:type="dxa"/>
            <w:gridSpan w:val="2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Специальная</w:t>
            </w:r>
          </w:p>
        </w:tc>
      </w:tr>
      <w:tr w:rsidR="00B52F36" w:rsidRPr="00B52F36" w:rsidTr="00B52F36">
        <w:tc>
          <w:tcPr>
            <w:tcW w:w="993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44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Практически здоровы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Имеют отклонения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  <w:lang w:val="en-US"/>
              </w:rPr>
            </w:pPr>
            <w:r w:rsidRPr="00B52F36">
              <w:rPr>
                <w:szCs w:val="24"/>
                <w:lang w:val="en-US"/>
              </w:rPr>
              <w:t>I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  <w:lang w:val="en-US"/>
              </w:rPr>
            </w:pPr>
            <w:r w:rsidRPr="00B52F36">
              <w:rPr>
                <w:szCs w:val="24"/>
                <w:lang w:val="en-US"/>
              </w:rPr>
              <w:t>II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  <w:lang w:val="en-US"/>
              </w:rPr>
            </w:pPr>
            <w:r w:rsidRPr="00B52F36">
              <w:rPr>
                <w:szCs w:val="24"/>
                <w:lang w:val="en-US"/>
              </w:rPr>
              <w:t>III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  <w:lang w:val="en-US"/>
              </w:rPr>
            </w:pPr>
            <w:r w:rsidRPr="00B52F36">
              <w:rPr>
                <w:szCs w:val="24"/>
                <w:lang w:val="en-US"/>
              </w:rPr>
              <w:t>IV</w:t>
            </w:r>
            <w:r w:rsidRPr="00B52F36">
              <w:rPr>
                <w:szCs w:val="24"/>
              </w:rPr>
              <w:t>-</w:t>
            </w:r>
            <w:r w:rsidRPr="00B52F36">
              <w:rPr>
                <w:szCs w:val="24"/>
                <w:lang w:val="en-US"/>
              </w:rPr>
              <w:t>V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Осн.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подго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А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Б</w:t>
            </w:r>
          </w:p>
        </w:tc>
      </w:tr>
      <w:tr w:rsidR="00B52F36" w:rsidRPr="00B52F36" w:rsidTr="00B52F36">
        <w:tc>
          <w:tcPr>
            <w:tcW w:w="9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2013</w:t>
            </w:r>
          </w:p>
        </w:tc>
        <w:tc>
          <w:tcPr>
            <w:tcW w:w="134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88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81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81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 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88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</w:t>
            </w:r>
          </w:p>
        </w:tc>
      </w:tr>
      <w:tr w:rsidR="00B52F36" w:rsidRPr="00B52F36" w:rsidTr="00B52F36">
        <w:tc>
          <w:tcPr>
            <w:tcW w:w="9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2014</w:t>
            </w:r>
          </w:p>
        </w:tc>
        <w:tc>
          <w:tcPr>
            <w:tcW w:w="134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88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81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81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 88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</w:tr>
      <w:tr w:rsidR="00B52F36" w:rsidRPr="00B52F36" w:rsidTr="00B52F36">
        <w:tc>
          <w:tcPr>
            <w:tcW w:w="993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2015</w:t>
            </w:r>
          </w:p>
        </w:tc>
        <w:tc>
          <w:tcPr>
            <w:tcW w:w="134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108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99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</w:t>
            </w:r>
          </w:p>
        </w:tc>
        <w:tc>
          <w:tcPr>
            <w:tcW w:w="79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99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108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79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</w:tr>
    </w:tbl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Анализ физического состояния учащихся показывает, что уровень их здоровья стабилен, организация учебно – воспитательного процесса не оказывает существенного влияния на его ухудшение.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Социальная защита детей.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Социальная работа в школе проводится в системе по направлениям: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- профилактическая и индивидуальная работа с детьми «группы риска»;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- педагогическая помощь семьям, находящимся в социально -   опасной ситуации, опекаемым, малообеспеченным семьям;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- просветительские работы: организация бесед, пропаганда здорового образа жизни;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- работа по профориентации.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К числу наиболее значимых мероприятий по социальной работе относятся: индивидуальная работа классных руководителей с учащимися и родителями. Классные руководители регулярно проводят классные часы, внеклассные мероприятия, родительские собрания.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Главная цель этих мероприятий – своевременно оказать ребенку и родителям педагогическую помощь.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Чтобы решить задачи стоящие перед современной школой, обеспечить высокий уровень образования, индивидуальную траекторию развития и социализации обучающихся, большое внимание уделяется вопросам преемственности на всех ступенях обучения и системности в работе.</w:t>
      </w:r>
    </w:p>
    <w:p w:rsidR="00EF5C02" w:rsidRPr="00B52F36" w:rsidRDefault="00B52F36" w:rsidP="00FC11DA">
      <w:pPr>
        <w:rPr>
          <w:szCs w:val="24"/>
        </w:rPr>
      </w:pPr>
      <w:r w:rsidRPr="00B52F36">
        <w:rPr>
          <w:szCs w:val="24"/>
        </w:rPr>
        <w:t>Школа имеет авторитет среди общественности, это подтверждает тот факт, что 30% обучающихся не проживают на территории нашего села, а 80% выпускников основной школы, успешно окончившие 9 класс продолжают обучение в 10 классе.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 целью обеспечения успешной социализации учащихся мы усиливаем роль не только предметов истории, обществознания, русского и иностранного языков, информационных технологий, компьютерной грамотности, но и других предметов.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Систематически отслеживается удовлетворенность учащихся и их родителей школой, учитываются их пожелания при организации учебного процесса, определении режима работы.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Чтобы решить задачи, стоящие перед современной школой, обеспечить высокий уровень образования, индивидуальную траекторию развития и социализации обучающихся, большое внимание уделяется вопросам преемственности на всех ступенях обучения и системности в работе.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1.8. Воспитательная работа.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Система воспитательной работы.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нашей школе сложилась своя система воспитательной работы – это целенаправленная, взаимосвязанная совокупность внеурочных мероприятий, организующих досуг школьников.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Содержание технологии воспитательной работы основываются на следующих принципах: природо – культуросообразность, гуманизация, педагогика сотрудничества, дифференциация и интеграция, системность.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64% охват учащихся дополнительным образованием.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Дополнительные образовательные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7"/>
        <w:gridCol w:w="1719"/>
        <w:gridCol w:w="1719"/>
        <w:gridCol w:w="1937"/>
      </w:tblGrid>
      <w:tr w:rsidR="00B52F36" w:rsidRPr="00B52F36" w:rsidTr="00B52F36">
        <w:trPr>
          <w:trHeight w:val="244"/>
        </w:trPr>
        <w:tc>
          <w:tcPr>
            <w:tcW w:w="3817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Название деятельности</w:t>
            </w:r>
          </w:p>
        </w:tc>
        <w:tc>
          <w:tcPr>
            <w:tcW w:w="5375" w:type="dxa"/>
            <w:gridSpan w:val="3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Число кружков</w:t>
            </w:r>
          </w:p>
        </w:tc>
      </w:tr>
      <w:tr w:rsidR="00B52F36" w:rsidRPr="00B52F36" w:rsidTr="00B52F36">
        <w:trPr>
          <w:trHeight w:val="255"/>
        </w:trPr>
        <w:tc>
          <w:tcPr>
            <w:tcW w:w="3817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2013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2014</w:t>
            </w:r>
          </w:p>
        </w:tc>
        <w:tc>
          <w:tcPr>
            <w:tcW w:w="193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2015</w:t>
            </w:r>
          </w:p>
        </w:tc>
      </w:tr>
      <w:tr w:rsidR="00B52F36" w:rsidRPr="00B52F36" w:rsidTr="00B52F36">
        <w:trPr>
          <w:trHeight w:val="244"/>
        </w:trPr>
        <w:tc>
          <w:tcPr>
            <w:tcW w:w="381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Спортивные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193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</w:tr>
      <w:tr w:rsidR="00B52F36" w:rsidRPr="00B52F36" w:rsidTr="00B52F36">
        <w:trPr>
          <w:trHeight w:val="489"/>
        </w:trPr>
        <w:tc>
          <w:tcPr>
            <w:tcW w:w="381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Художественные творчества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193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</w:tr>
      <w:tr w:rsidR="00B52F36" w:rsidRPr="00B52F36" w:rsidTr="00B52F36">
        <w:trPr>
          <w:trHeight w:val="244"/>
        </w:trPr>
        <w:tc>
          <w:tcPr>
            <w:tcW w:w="381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Другие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1719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</w:t>
            </w:r>
          </w:p>
        </w:tc>
      </w:tr>
    </w:tbl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Использование национально – культурных традиций в воспитательной системе.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создана система воспитания гражданственности, патриотизма, любви к малой и большой Родине, в рамках урочной и внеклассной деятельности.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Есть в школе собранный музейный материал и поэтому пытаемся создать музей.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Совместная работа с учреждениями культуры. Школа сотрудничает с сельской и районной библиотеками, СДК, Петряксинским детским садом, Пильнинским агропромышленным техникумом. Часто приезжают артисты из театров и цирков разных городов страны.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Детские организации в школе.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действуют: детская организация «НИКА», основа которой – ученическое самоуправление, волонтерское объединение «Активные дети», Совет старшеклассников.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1.9. Социализация выпускников.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Распределение выпускников 9, 11 – х классов.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1312"/>
        <w:gridCol w:w="1136"/>
        <w:gridCol w:w="1189"/>
        <w:gridCol w:w="1149"/>
        <w:gridCol w:w="2009"/>
        <w:gridCol w:w="1632"/>
      </w:tblGrid>
      <w:tr w:rsidR="00B52F36" w:rsidRPr="00B52F36" w:rsidTr="00B52F36">
        <w:tc>
          <w:tcPr>
            <w:tcW w:w="1826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Учебный год</w:t>
            </w:r>
          </w:p>
        </w:tc>
        <w:tc>
          <w:tcPr>
            <w:tcW w:w="1367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Всего окончили</w:t>
            </w:r>
          </w:p>
        </w:tc>
        <w:tc>
          <w:tcPr>
            <w:tcW w:w="4101" w:type="dxa"/>
            <w:gridSpan w:val="3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Продолжили обучение</w:t>
            </w:r>
          </w:p>
        </w:tc>
        <w:tc>
          <w:tcPr>
            <w:tcW w:w="1368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Трудоустроились</w:t>
            </w:r>
          </w:p>
        </w:tc>
        <w:tc>
          <w:tcPr>
            <w:tcW w:w="1368" w:type="dxa"/>
            <w:vMerge w:val="restart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Не определились</w:t>
            </w:r>
          </w:p>
        </w:tc>
      </w:tr>
      <w:tr w:rsidR="00B52F36" w:rsidRPr="00B52F36" w:rsidTr="00B52F36">
        <w:tc>
          <w:tcPr>
            <w:tcW w:w="1826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67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ВУЗ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ССУЗ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ПТУ</w:t>
            </w:r>
          </w:p>
        </w:tc>
        <w:tc>
          <w:tcPr>
            <w:tcW w:w="1368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368" w:type="dxa"/>
            <w:vMerge/>
          </w:tcPr>
          <w:p w:rsidR="00B52F36" w:rsidRPr="00B52F36" w:rsidRDefault="00B52F36" w:rsidP="00B52F36">
            <w:pPr>
              <w:rPr>
                <w:szCs w:val="24"/>
              </w:rPr>
            </w:pPr>
          </w:p>
        </w:tc>
      </w:tr>
      <w:tr w:rsidR="00B52F36" w:rsidRPr="00B52F36" w:rsidTr="00B52F36">
        <w:tc>
          <w:tcPr>
            <w:tcW w:w="1826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2013 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24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</w:tr>
      <w:tr w:rsidR="00B52F36" w:rsidRPr="00B52F36" w:rsidTr="00B52F36">
        <w:tc>
          <w:tcPr>
            <w:tcW w:w="1826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2014 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</w:tr>
      <w:tr w:rsidR="00B52F36" w:rsidRPr="00B52F36" w:rsidTr="00B52F36">
        <w:tc>
          <w:tcPr>
            <w:tcW w:w="1826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2015 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6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  <w:tc>
          <w:tcPr>
            <w:tcW w:w="1367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  <w:tc>
          <w:tcPr>
            <w:tcW w:w="13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0</w:t>
            </w:r>
          </w:p>
        </w:tc>
      </w:tr>
    </w:tbl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Цели предпрофильного обучения определены концепцией модернизации российского образования. В школе созданы условия для реализации этих целей через создание системы предпрофильной подготовки в старшей школе.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1.10.Обеспечение всеобщего основного образования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принимаются дети</w:t>
      </w:r>
      <w:r>
        <w:rPr>
          <w:szCs w:val="24"/>
        </w:rPr>
        <w:t xml:space="preserve"> независимо от места жительства, приоритет отдается детям, </w:t>
      </w:r>
      <w:r w:rsidR="0014188D">
        <w:rPr>
          <w:szCs w:val="24"/>
        </w:rPr>
        <w:t>проживающих на территории, закрепленной за школой.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Работа по охране прав детства. Работа с опекаемыми детьми.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На учете под опекой находятся 4 учащихся. Контроль за соблюдением прав опекаемых учащихся осуществляется со стороны общественного инспектора.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1.11. Материально-техническое обеспечение образовательного процесса.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Школа представляет собой современный учебный комплекс, где создана как хорошая материально-техническая база, так и комфортные условия для гармонического развития личности и пр</w:t>
      </w:r>
      <w:r w:rsidR="0014188D">
        <w:rPr>
          <w:szCs w:val="24"/>
        </w:rPr>
        <w:t>офессионального роста учителей.</w:t>
      </w:r>
    </w:p>
    <w:p w:rsidR="00EF5C02" w:rsidRPr="00EF5C02" w:rsidRDefault="00EF5C02" w:rsidP="00FC11DA">
      <w:pPr>
        <w:rPr>
          <w:szCs w:val="24"/>
        </w:rPr>
      </w:pPr>
    </w:p>
    <w:p w:rsidR="00B52F36" w:rsidRPr="00EF5C02" w:rsidRDefault="00B52F36" w:rsidP="00EF5C02">
      <w:pPr>
        <w:spacing w:line="240" w:lineRule="auto"/>
        <w:rPr>
          <w:b/>
          <w:sz w:val="20"/>
          <w:szCs w:val="20"/>
        </w:rPr>
      </w:pPr>
      <w:r w:rsidRPr="00EF5C02">
        <w:rPr>
          <w:b/>
          <w:sz w:val="20"/>
          <w:szCs w:val="20"/>
        </w:rPr>
        <w:t>Мате</w:t>
      </w:r>
      <w:r w:rsidR="0014188D" w:rsidRPr="00EF5C02">
        <w:rPr>
          <w:b/>
          <w:sz w:val="20"/>
          <w:szCs w:val="20"/>
        </w:rPr>
        <w:t>риально-техническая база школы.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0"/>
        <w:gridCol w:w="1499"/>
        <w:gridCol w:w="1707"/>
        <w:gridCol w:w="1544"/>
        <w:gridCol w:w="1632"/>
      </w:tblGrid>
      <w:tr w:rsidR="00B52F36" w:rsidRPr="00EF5C02" w:rsidTr="00EF5C02">
        <w:tc>
          <w:tcPr>
            <w:tcW w:w="3790" w:type="dxa"/>
            <w:vMerge w:val="restart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4883" w:type="dxa"/>
            <w:gridSpan w:val="3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Состояние</w:t>
            </w:r>
          </w:p>
        </w:tc>
      </w:tr>
      <w:tr w:rsidR="00B52F36" w:rsidRPr="00EF5C02" w:rsidTr="00EF5C02">
        <w:tc>
          <w:tcPr>
            <w:tcW w:w="3790" w:type="dxa"/>
            <w:vMerge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Оптимальное</w:t>
            </w:r>
          </w:p>
        </w:tc>
        <w:tc>
          <w:tcPr>
            <w:tcW w:w="1544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Допустимое</w:t>
            </w:r>
          </w:p>
        </w:tc>
        <w:tc>
          <w:tcPr>
            <w:tcW w:w="1632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Критическое</w:t>
            </w:r>
          </w:p>
        </w:tc>
      </w:tr>
      <w:tr w:rsidR="00B52F36" w:rsidRPr="00EF5C02" w:rsidTr="00EF5C02">
        <w:tc>
          <w:tcPr>
            <w:tcW w:w="3790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4</w:t>
            </w:r>
          </w:p>
        </w:tc>
        <w:tc>
          <w:tcPr>
            <w:tcW w:w="1632" w:type="dxa"/>
            <w:vAlign w:val="center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5</w:t>
            </w: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Актовый зал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Столовая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Мастерская: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столярная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кабинет обслуживающего труда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Кабинеты: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русского языка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иностранного языка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математики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ИЗО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географии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физики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биологии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начальных классов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ОБЖ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химии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истории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- информатики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2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2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4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Мебель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Компьютеры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Медиапроектор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30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15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Телевизор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Принтеры,сканеры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  <w:lang w:val="en-US"/>
              </w:rPr>
              <w:t>Интерактивная доска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 xml:space="preserve"> Музыкальный центр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Фотоаппарат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F36" w:rsidRPr="00EF5C02" w:rsidTr="00EF5C02">
        <w:tc>
          <w:tcPr>
            <w:tcW w:w="3790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Библиотека</w:t>
            </w:r>
          </w:p>
        </w:tc>
        <w:tc>
          <w:tcPr>
            <w:tcW w:w="1499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+ (6800 экземпляров)</w:t>
            </w:r>
          </w:p>
        </w:tc>
        <w:tc>
          <w:tcPr>
            <w:tcW w:w="1544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52F36" w:rsidRPr="00EF5C02" w:rsidRDefault="00B52F36" w:rsidP="00EF5C0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C02" w:rsidRPr="00EF5C02" w:rsidRDefault="00EF5C02" w:rsidP="00EF5C02">
      <w:pPr>
        <w:jc w:val="right"/>
        <w:rPr>
          <w:szCs w:val="24"/>
        </w:rPr>
      </w:pPr>
    </w:p>
    <w:p w:rsidR="00B52F36" w:rsidRPr="0014188D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1.12. Нормативно-правовое обеспечение работы школ</w:t>
      </w:r>
      <w:r w:rsidR="0014188D">
        <w:rPr>
          <w:b/>
          <w:szCs w:val="24"/>
          <w:u w:val="single"/>
        </w:rPr>
        <w:t>ы.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Конвенция о правах ребенка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Концепция долгосрочного социально-экономического развития РФ до 2020 года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№ 273 - ФЗ «Об образовании в Российской Федерации»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Государственная программа Российской Федерации «Развитие образования на 2013-2020 годы»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План мероприятий («дорожная карта») «Изменения в сфере образования Нижегородской области</w:t>
      </w:r>
      <w:r w:rsidRPr="00B52F36">
        <w:rPr>
          <w:szCs w:val="24"/>
        </w:rPr>
        <w:t xml:space="preserve">», </w:t>
      </w:r>
      <w:r w:rsidRPr="00B52F36">
        <w:rPr>
          <w:bCs/>
          <w:szCs w:val="24"/>
        </w:rPr>
        <w:t>утвержденная распоряжением Правительства Нижегородской области от 28 февраля 2013 года № 429-р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Перечень показателей эффективности работы государственных образовательных учреждений, находящихся в ведении министерства образования Нижегородской области, утвержденный приказом Министерства образования Нижегородской области от 28.06.2013 № 1659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Конвенция о правах ребенка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Концепция долгосрочного социально-экономического развития РФ до 2020 года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Стратегия инновационного развития Российской Федерации на период до 2020 года (проект)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szCs w:val="24"/>
        </w:rPr>
        <w:t>Постановление Правительство Российской Федерации от 29 мая 2015 г. N 996 «Стратегия развития воспитания в Российской Федерации на период до 2025 года»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№ 273 - ФЗ «Об образовании в Российской Федерации»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Государственная программа Российской Федерации «Развитие образования на 2013-2020 годы»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План мероприятий («дорожная карта») «Изменения в сфере образования Нижегородской области</w:t>
      </w:r>
      <w:r w:rsidRPr="00B52F36">
        <w:rPr>
          <w:szCs w:val="24"/>
        </w:rPr>
        <w:t xml:space="preserve">», </w:t>
      </w:r>
      <w:r w:rsidRPr="00B52F36">
        <w:rPr>
          <w:bCs/>
          <w:szCs w:val="24"/>
        </w:rPr>
        <w:t>утвержденная распоряжением Правительства Нижегородской области от 28 февраля 2013 года № 429-р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Перечень показателей эффективности работы государственных образовательных учреждений, находящихся в ведении министерства образования Нижегородской области, утвержденный приказом Министерства образования Нижегородской области от 28.06.2013 № 1659</w:t>
      </w:r>
    </w:p>
    <w:p w:rsidR="00B52F36" w:rsidRPr="00B52F36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bCs/>
          <w:szCs w:val="24"/>
        </w:rPr>
        <w:t>Государственная программа «Развитие образования Нижегородской области на 2014-2016 годы и на период до 2022 года»</w:t>
      </w:r>
    </w:p>
    <w:p w:rsidR="00EF5C02" w:rsidRPr="00FC11DA" w:rsidRDefault="00B52F36" w:rsidP="00A91764">
      <w:pPr>
        <w:numPr>
          <w:ilvl w:val="0"/>
          <w:numId w:val="5"/>
        </w:numPr>
        <w:rPr>
          <w:szCs w:val="24"/>
        </w:rPr>
      </w:pPr>
      <w:r w:rsidRPr="00B52F36">
        <w:rPr>
          <w:szCs w:val="24"/>
        </w:rPr>
        <w:t>"</w:t>
      </w:r>
      <w:r w:rsidRPr="00B52F36">
        <w:rPr>
          <w:bCs/>
          <w:szCs w:val="24"/>
        </w:rPr>
        <w:t>Развитие</w:t>
      </w:r>
      <w:r w:rsidRPr="00B52F36">
        <w:rPr>
          <w:szCs w:val="24"/>
        </w:rPr>
        <w:t> </w:t>
      </w:r>
      <w:r w:rsidRPr="00B52F36">
        <w:rPr>
          <w:bCs/>
          <w:szCs w:val="24"/>
        </w:rPr>
        <w:t>образования</w:t>
      </w:r>
      <w:r w:rsidRPr="00B52F36">
        <w:rPr>
          <w:szCs w:val="24"/>
        </w:rPr>
        <w:t> в </w:t>
      </w:r>
      <w:r w:rsidRPr="00B52F36">
        <w:rPr>
          <w:bCs/>
          <w:szCs w:val="24"/>
        </w:rPr>
        <w:t>Пильнинском</w:t>
      </w:r>
      <w:r w:rsidRPr="00B52F36">
        <w:rPr>
          <w:szCs w:val="24"/>
        </w:rPr>
        <w:t> </w:t>
      </w:r>
      <w:r w:rsidRPr="00B52F36">
        <w:rPr>
          <w:bCs/>
          <w:szCs w:val="24"/>
        </w:rPr>
        <w:t>муниципальном</w:t>
      </w:r>
      <w:r w:rsidRPr="00B52F36">
        <w:rPr>
          <w:szCs w:val="24"/>
        </w:rPr>
        <w:t> </w:t>
      </w:r>
      <w:r w:rsidRPr="00B52F36">
        <w:rPr>
          <w:bCs/>
          <w:szCs w:val="24"/>
        </w:rPr>
        <w:t>районе</w:t>
      </w:r>
      <w:r w:rsidRPr="00B52F36">
        <w:rPr>
          <w:szCs w:val="24"/>
        </w:rPr>
        <w:t> на 2015-2017 годы"</w:t>
      </w:r>
    </w:p>
    <w:p w:rsidR="00B52F36" w:rsidRPr="0014188D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 xml:space="preserve">1.13. Традиции </w:t>
      </w:r>
      <w:r w:rsidR="0014188D">
        <w:rPr>
          <w:b/>
          <w:szCs w:val="24"/>
          <w:u w:val="single"/>
        </w:rPr>
        <w:t>школы.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В школе существует потребность в самореализации, большинство учащихся реализуют себя в коллективных творческих делах, ярких традиционных мероприятиях, которые объединяют детей и взрослых в коллективе. Это: беседы, встречи, КВН, вечера, концерты, выставки детских работ, Дни здоровья, День земли, Вахта памяти, День Матери, День дублера, встреча с выпускниками, День Учителя, Новый год, «День Победы», предметные недели, «Светлячок», «Мальчишник», «Зарница»</w:t>
      </w:r>
      <w:r w:rsidR="0014188D">
        <w:rPr>
          <w:szCs w:val="24"/>
        </w:rPr>
        <w:t>, «Турслет» и различных акциях.</w:t>
      </w:r>
    </w:p>
    <w:p w:rsidR="00B52F36" w:rsidRPr="0014188D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1.14. Авторы пр</w:t>
      </w:r>
      <w:r w:rsidR="0014188D">
        <w:rPr>
          <w:b/>
          <w:szCs w:val="24"/>
          <w:u w:val="single"/>
        </w:rPr>
        <w:t>ограммы развития ОУ.</w:t>
      </w:r>
    </w:p>
    <w:p w:rsidR="0014188D" w:rsidRDefault="00B52F36" w:rsidP="00B52F36">
      <w:pPr>
        <w:rPr>
          <w:szCs w:val="24"/>
        </w:rPr>
      </w:pPr>
      <w:r w:rsidRPr="00B52F36">
        <w:rPr>
          <w:szCs w:val="24"/>
        </w:rPr>
        <w:t>Билялова Клара Абдулхаковна – директор школы;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Саитова Нажия Абдулгафаровна  - заместитель директора по УВР;</w:t>
      </w:r>
    </w:p>
    <w:p w:rsidR="00B52F36" w:rsidRDefault="00B52F36" w:rsidP="00B52F36">
      <w:pPr>
        <w:rPr>
          <w:szCs w:val="24"/>
        </w:rPr>
      </w:pPr>
      <w:r w:rsidRPr="00B52F36">
        <w:rPr>
          <w:szCs w:val="24"/>
        </w:rPr>
        <w:t>Севбянова Светлана Фёдоровна – заместитель директора по ВР;</w:t>
      </w:r>
    </w:p>
    <w:p w:rsidR="00B52F36" w:rsidRPr="00B52F36" w:rsidRDefault="00B52F36" w:rsidP="00B52F36">
      <w:pPr>
        <w:jc w:val="center"/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2. Аналитическое обоснование программы.</w:t>
      </w:r>
    </w:p>
    <w:p w:rsidR="00B52F36" w:rsidRPr="00B52F36" w:rsidRDefault="00B52F36" w:rsidP="00B52F36">
      <w:pPr>
        <w:rPr>
          <w:b/>
          <w:szCs w:val="24"/>
          <w:u w:val="single"/>
        </w:rPr>
      </w:pPr>
      <w:r w:rsidRPr="00B52F36">
        <w:rPr>
          <w:b/>
          <w:szCs w:val="24"/>
          <w:u w:val="single"/>
        </w:rPr>
        <w:t>Основные проблемы в деятельности ОУ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экономические и политические вопросы, а социальная незрелость личности. В настоящее время материальные ценности доминируют над духовными, поэтому у многих детей искажены представления о доброте, милосердии, великодушии, справедливости, гражданственности и патриотизме. Многих ребят отличает эмоциональная, волевая и духовная незрелость. Всё это выражается в следующих проблемах: </w:t>
      </w:r>
    </w:p>
    <w:p w:rsidR="00B52F36" w:rsidRPr="00B52F36" w:rsidRDefault="00B52F36" w:rsidP="00A91764">
      <w:pPr>
        <w:numPr>
          <w:ilvl w:val="0"/>
          <w:numId w:val="6"/>
        </w:numPr>
        <w:rPr>
          <w:szCs w:val="24"/>
        </w:rPr>
      </w:pPr>
      <w:r w:rsidRPr="00B52F36">
        <w:rPr>
          <w:szCs w:val="24"/>
        </w:rPr>
        <w:t>Усложнение взаимоотношений с семьей. Прагматичные установки ряда семей вступают в противоречие с ценностями и духом школы.</w:t>
      </w:r>
    </w:p>
    <w:p w:rsidR="00B52F36" w:rsidRPr="00B52F36" w:rsidRDefault="00B52F36" w:rsidP="00A91764">
      <w:pPr>
        <w:numPr>
          <w:ilvl w:val="0"/>
          <w:numId w:val="6"/>
        </w:numPr>
        <w:rPr>
          <w:szCs w:val="24"/>
        </w:rPr>
      </w:pPr>
      <w:r w:rsidRPr="00B52F36">
        <w:rPr>
          <w:szCs w:val="24"/>
        </w:rPr>
        <w:t>Проникновение в детское сообщество школы ценностей «общества потребления» (во многом благодаря информационной политике СМИ).</w:t>
      </w:r>
    </w:p>
    <w:p w:rsidR="00EF5C02" w:rsidRPr="00FC11DA" w:rsidRDefault="00B52F36" w:rsidP="00A91764">
      <w:pPr>
        <w:numPr>
          <w:ilvl w:val="0"/>
          <w:numId w:val="6"/>
        </w:numPr>
        <w:rPr>
          <w:szCs w:val="24"/>
        </w:rPr>
      </w:pPr>
      <w:r w:rsidRPr="00B52F36">
        <w:rPr>
          <w:szCs w:val="24"/>
        </w:rPr>
        <w:t>Существует реальная опасность формирования антиценностных отношений личности к важнейшим сферам бытия.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685"/>
        <w:gridCol w:w="3651"/>
      </w:tblGrid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Объекты отношения (ценности)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В чем выражается ценностное отношение личности к данным объектам (показатели личностного роста)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В чем выражается антиценностное отношение личности к данным объектам (показатели личностного регресса)</w:t>
            </w:r>
          </w:p>
        </w:tc>
      </w:tr>
      <w:tr w:rsidR="00B52F36" w:rsidRPr="00EF5C02" w:rsidTr="00B52F36">
        <w:tc>
          <w:tcPr>
            <w:tcW w:w="10030" w:type="dxa"/>
            <w:gridSpan w:val="3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Отношение к миру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Семья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Уважение семейных традиций, гордость за свой род, свою фамилию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Социальная беспочвенность, игнорирование ответственности за продолжение жизни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Отечество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Гражданственность, патриотизм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Обывательство и социальное иждивенчество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Земля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Любовь к природе, бережное отношение к ее богатствам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Потребительское отношение к природе и ее богатствам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Мир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Миротворчество и неприятие насилия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Милитаризм, социопатия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Труд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Трудолюбие, стремление к творчеству и созиданию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Лень, апатия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Культура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Интеллигентность, воспитанность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Бескультурье, хамство и вандализм</w:t>
            </w:r>
          </w:p>
        </w:tc>
      </w:tr>
      <w:tr w:rsidR="00B52F36" w:rsidRPr="00EF5C02" w:rsidTr="00B52F36">
        <w:trPr>
          <w:trHeight w:val="658"/>
        </w:trPr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Знания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Любознательность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Невежество</w:t>
            </w:r>
          </w:p>
        </w:tc>
      </w:tr>
      <w:tr w:rsidR="00B52F36" w:rsidRPr="00EF5C02" w:rsidTr="00B52F36">
        <w:tc>
          <w:tcPr>
            <w:tcW w:w="10030" w:type="dxa"/>
            <w:gridSpan w:val="3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Отношение к другим людям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Человек как таковой (такой же, как Я сам)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Гуманность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Жестокость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Человек как Другой, как альтер-ЭГО (не Я)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Альтруизм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Эгоизм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Человек как Иной (не такой, как Я)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Толерантность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Национализм, расизм</w:t>
            </w:r>
          </w:p>
        </w:tc>
      </w:tr>
      <w:tr w:rsidR="00B52F36" w:rsidRPr="00EF5C02" w:rsidTr="00B52F36">
        <w:tc>
          <w:tcPr>
            <w:tcW w:w="10030" w:type="dxa"/>
            <w:gridSpan w:val="3"/>
          </w:tcPr>
          <w:p w:rsidR="00B52F36" w:rsidRPr="00EF5C02" w:rsidRDefault="00B52F36" w:rsidP="00B52F36">
            <w:pPr>
              <w:rPr>
                <w:b/>
                <w:sz w:val="20"/>
                <w:szCs w:val="20"/>
              </w:rPr>
            </w:pPr>
            <w:r w:rsidRPr="00EF5C02">
              <w:rPr>
                <w:b/>
                <w:sz w:val="20"/>
                <w:szCs w:val="20"/>
              </w:rPr>
              <w:t>Отношение к самому себе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 xml:space="preserve">Я – телесное 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Забота о своем здоровье, стремление вести здоровый образ жизни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Пристрастие к вредным привычкам, негативизм по отношению к собственному здоровью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 xml:space="preserve">Я – душевное 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Самопринятие и душевное здоровье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Недоверие к своей самости, комплекс неполноценности</w:t>
            </w:r>
          </w:p>
        </w:tc>
      </w:tr>
      <w:tr w:rsidR="00B52F36" w:rsidRPr="00EF5C02" w:rsidTr="00B52F36">
        <w:tc>
          <w:tcPr>
            <w:tcW w:w="2694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 xml:space="preserve">Я – духовное </w:t>
            </w:r>
          </w:p>
        </w:tc>
        <w:tc>
          <w:tcPr>
            <w:tcW w:w="3685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Свобода как главная характеристика духовного бытия человека, включающая самостоятельность, самоопределение, самореализацию человека</w:t>
            </w:r>
          </w:p>
        </w:tc>
        <w:tc>
          <w:tcPr>
            <w:tcW w:w="3651" w:type="dxa"/>
          </w:tcPr>
          <w:p w:rsidR="00B52F36" w:rsidRPr="00EF5C02" w:rsidRDefault="00B52F36" w:rsidP="00B52F36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</w:rPr>
              <w:t>Несвобода личности, превращение ее в «социальную пешку», фанатизм</w:t>
            </w:r>
          </w:p>
        </w:tc>
      </w:tr>
    </w:tbl>
    <w:p w:rsidR="00B52F36" w:rsidRDefault="00B52F36" w:rsidP="00B52F36">
      <w:pPr>
        <w:rPr>
          <w:szCs w:val="24"/>
        </w:rPr>
      </w:pPr>
      <w:r w:rsidRPr="00B52F36">
        <w:rPr>
          <w:szCs w:val="24"/>
        </w:rPr>
        <w:t>В начале учебного года было проведено анонимное анкетирование старшеклассников «Мы за мир и понимание», в котором участвовало 45 учащихся. В результате анализа анкет было выяснено, что не все учащиеся знают, что такое межнациональная и межрелигиозная толерантность (78% считают, что должны соблюдать, а 22% - нет). На вопрос: должны ли все люди жить на своей исторической родине? 20%- ответили да, 80% - нет. На вопрос: одинаково ли вы относитесь к людям разных национальностей? 56%- ответили да, 13% - нет, по- разному; смотря к каким- 31%. На вопрос: чтобы воспитать толерантность человека, необходимо ли углубленное изучение других культур, традиций? 25%- ответили да, 33% - нет, 42%- не знаю. На вопрос: желаешь ли ты принять участие в работе каких- либо общественных движений, борющихся за права народов, за мирное сосуществование? 47%- ответили да, 11%- нет, 42%- не знаю. На вопрос: как вы полагаете, что в большей степени влияет на формирование взаимотерпимости между людьми других национальностей? 28%- считают- семья, 24%- школа, 11%- социальное окружение, 24%- СМИ (большая часть, как негативное), 13%- другое. На вопрос участвовали вы или ваши родственники когда- либо в акциях помощи беженцам? 5%- ответили да, 60%- нет, 35%- не знаю. Исходя из результатов анкетирования и устных бесед с учащимися, можно обосновать выбранную тему программы развития нашей школы на ближайшие годы.</w:t>
      </w:r>
    </w:p>
    <w:p w:rsidR="00B52F36" w:rsidRPr="00B52F36" w:rsidRDefault="00E44BD2" w:rsidP="00E44BD2">
      <w:pPr>
        <w:ind w:left="927"/>
        <w:rPr>
          <w:b/>
          <w:szCs w:val="24"/>
        </w:rPr>
      </w:pPr>
      <w:r>
        <w:rPr>
          <w:b/>
          <w:szCs w:val="24"/>
        </w:rPr>
        <w:t xml:space="preserve">                              3.</w:t>
      </w:r>
      <w:r w:rsidR="00B52F36">
        <w:rPr>
          <w:b/>
          <w:szCs w:val="24"/>
        </w:rPr>
        <w:t>Миссия МОУ Петряксинской С</w:t>
      </w:r>
      <w:r w:rsidR="00B52F36" w:rsidRPr="00B52F36">
        <w:rPr>
          <w:b/>
          <w:szCs w:val="24"/>
        </w:rPr>
        <w:t>Ш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szCs w:val="24"/>
        </w:rPr>
        <w:t>заключается в создании и использовании такого воспитательно- образовательного пространства, которое содействует формированию личности школьника, любящего свое Отечество; гражданина знающего свои исторические корни, свою малую родину, имеющего интерес к национальному происхождению как к источнику народных традиций, обычаев, мудрости, культуры, осознающего важность национального самосознания для адаптации к современным условиям жизни, почитающего родителей, уважающего старших на основе духовно-нравственных традиций татар, гуманизма и милосердия, научившегося составлять семейные родословные, обладающего толерантностью в общении и поведении, эстетическим вкусом, основанным на сам</w:t>
      </w:r>
      <w:r w:rsidR="0014188D">
        <w:rPr>
          <w:szCs w:val="24"/>
        </w:rPr>
        <w:t xml:space="preserve">обытной национальной культуре. </w:t>
      </w:r>
    </w:p>
    <w:p w:rsidR="00B52F36" w:rsidRPr="00B52F36" w:rsidRDefault="00B52F36" w:rsidP="00A91764">
      <w:pPr>
        <w:numPr>
          <w:ilvl w:val="0"/>
          <w:numId w:val="6"/>
        </w:numPr>
        <w:jc w:val="center"/>
        <w:rPr>
          <w:b/>
          <w:szCs w:val="24"/>
        </w:rPr>
      </w:pPr>
      <w:r w:rsidRPr="00B52F36">
        <w:rPr>
          <w:b/>
          <w:szCs w:val="24"/>
        </w:rPr>
        <w:t>Тема программы развити</w:t>
      </w:r>
      <w:r>
        <w:rPr>
          <w:b/>
          <w:szCs w:val="24"/>
        </w:rPr>
        <w:t>я МОУ Петряксинской С</w:t>
      </w:r>
      <w:r w:rsidRPr="00B52F36">
        <w:rPr>
          <w:b/>
          <w:szCs w:val="24"/>
        </w:rPr>
        <w:t>Ш</w:t>
      </w:r>
    </w:p>
    <w:p w:rsidR="00B52F36" w:rsidRPr="00B52F36" w:rsidRDefault="00B52F36" w:rsidP="0014188D">
      <w:pPr>
        <w:jc w:val="center"/>
        <w:rPr>
          <w:b/>
          <w:szCs w:val="24"/>
        </w:rPr>
      </w:pPr>
      <w:r w:rsidRPr="00B52F36">
        <w:rPr>
          <w:b/>
          <w:szCs w:val="24"/>
        </w:rPr>
        <w:t>на 2014 – 2021 гг.</w:t>
      </w:r>
    </w:p>
    <w:p w:rsidR="00B52F36" w:rsidRPr="0014188D" w:rsidRDefault="00B52F36" w:rsidP="0014188D">
      <w:pPr>
        <w:ind w:left="567"/>
        <w:rPr>
          <w:szCs w:val="24"/>
        </w:rPr>
      </w:pPr>
      <w:r w:rsidRPr="00B52F36">
        <w:rPr>
          <w:szCs w:val="24"/>
        </w:rPr>
        <w:t>«Формирование гражданского становления личности учащихся на народных традициях родного края в условиях поликуль</w:t>
      </w:r>
      <w:r w:rsidR="0014188D">
        <w:rPr>
          <w:szCs w:val="24"/>
        </w:rPr>
        <w:t>турной среды сельского социума»</w:t>
      </w:r>
    </w:p>
    <w:p w:rsidR="00B52F36" w:rsidRPr="00B52F36" w:rsidRDefault="00B52F36" w:rsidP="0014188D">
      <w:pPr>
        <w:jc w:val="center"/>
        <w:rPr>
          <w:b/>
          <w:szCs w:val="24"/>
        </w:rPr>
      </w:pPr>
      <w:r>
        <w:rPr>
          <w:b/>
          <w:szCs w:val="24"/>
        </w:rPr>
        <w:t>Ценности МОУ Петряксинской С</w:t>
      </w:r>
      <w:r w:rsidRPr="00B52F36">
        <w:rPr>
          <w:b/>
          <w:szCs w:val="24"/>
        </w:rPr>
        <w:t>Ш</w:t>
      </w:r>
    </w:p>
    <w:p w:rsidR="00B52F36" w:rsidRPr="00B52F36" w:rsidRDefault="00B52F36" w:rsidP="00A91764">
      <w:pPr>
        <w:numPr>
          <w:ilvl w:val="0"/>
          <w:numId w:val="1"/>
        </w:numPr>
        <w:ind w:left="851" w:hanging="1713"/>
        <w:rPr>
          <w:szCs w:val="24"/>
        </w:rPr>
      </w:pPr>
      <w:r w:rsidRPr="00B52F36">
        <w:rPr>
          <w:szCs w:val="24"/>
        </w:rPr>
        <w:t>Подготовка совместно с родителями конкурентоспособного выпускника на рынке труда.</w:t>
      </w:r>
    </w:p>
    <w:p w:rsidR="00EF5C02" w:rsidRPr="00FC11DA" w:rsidRDefault="00B52F36" w:rsidP="00A91764">
      <w:pPr>
        <w:numPr>
          <w:ilvl w:val="0"/>
          <w:numId w:val="1"/>
        </w:numPr>
        <w:ind w:left="851" w:hanging="1713"/>
        <w:rPr>
          <w:szCs w:val="24"/>
        </w:rPr>
      </w:pPr>
      <w:r w:rsidRPr="00B52F36">
        <w:rPr>
          <w:szCs w:val="24"/>
        </w:rPr>
        <w:t>Сохранение и передача из поколения в поколение лучших традиций школы, района, страны (интернационализм, патриотизм, толерантность, трудолюбие и д.р.)</w:t>
      </w:r>
    </w:p>
    <w:p w:rsidR="00FC11DA" w:rsidRDefault="00B52F36" w:rsidP="00A91764">
      <w:pPr>
        <w:numPr>
          <w:ilvl w:val="0"/>
          <w:numId w:val="1"/>
        </w:numPr>
        <w:ind w:left="851" w:hanging="1713"/>
        <w:rPr>
          <w:szCs w:val="24"/>
        </w:rPr>
      </w:pPr>
      <w:r w:rsidRPr="00B52F36">
        <w:rPr>
          <w:szCs w:val="24"/>
        </w:rPr>
        <w:t xml:space="preserve">Этнокультурное воспитание школьников в сельском социуме. Создание комфортных условий для развития личности ребенка (эстетическое, трудовое, спортивное </w:t>
      </w:r>
      <w:r w:rsidR="00FC11DA">
        <w:rPr>
          <w:szCs w:val="24"/>
        </w:rPr>
        <w:t xml:space="preserve">воспитание </w:t>
      </w:r>
      <w:r w:rsidRPr="00B52F36">
        <w:rPr>
          <w:szCs w:val="24"/>
        </w:rPr>
        <w:t>)</w:t>
      </w:r>
    </w:p>
    <w:p w:rsidR="00B52F36" w:rsidRPr="00FC11DA" w:rsidRDefault="00B52F36" w:rsidP="00A91764">
      <w:pPr>
        <w:numPr>
          <w:ilvl w:val="0"/>
          <w:numId w:val="1"/>
        </w:numPr>
        <w:ind w:left="851" w:hanging="1713"/>
        <w:rPr>
          <w:szCs w:val="24"/>
        </w:rPr>
      </w:pPr>
      <w:r w:rsidRPr="00FC11DA">
        <w:rPr>
          <w:szCs w:val="24"/>
        </w:rPr>
        <w:t>Сохранение и развитие здоровья. Воспитание иммунитета к асоциальному поведению и вредным привычкам (алкоголь, наркотики, курение).</w:t>
      </w:r>
    </w:p>
    <w:p w:rsidR="00B52F36" w:rsidRPr="00B52F36" w:rsidRDefault="00B52F36" w:rsidP="00B52F36">
      <w:pPr>
        <w:rPr>
          <w:szCs w:val="24"/>
        </w:rPr>
      </w:pPr>
      <w:r w:rsidRPr="00B52F36">
        <w:rPr>
          <w:b/>
          <w:szCs w:val="24"/>
        </w:rPr>
        <w:t xml:space="preserve">Цель: </w:t>
      </w:r>
      <w:r w:rsidRPr="00B52F36">
        <w:rPr>
          <w:szCs w:val="24"/>
        </w:rPr>
        <w:t>Формирование образовательного и воспитательного пространства, позволяющего учащимся определить свою гражданскую позицию в поликультурной среде.</w:t>
      </w:r>
    </w:p>
    <w:p w:rsidR="00B52F36" w:rsidRPr="00B52F36" w:rsidRDefault="00B52F36" w:rsidP="00B52F36">
      <w:pPr>
        <w:rPr>
          <w:b/>
          <w:szCs w:val="24"/>
        </w:rPr>
      </w:pPr>
      <w:r w:rsidRPr="00B52F36">
        <w:rPr>
          <w:b/>
          <w:szCs w:val="24"/>
        </w:rPr>
        <w:t>Задачи</w:t>
      </w:r>
    </w:p>
    <w:p w:rsidR="00B52F36" w:rsidRPr="00B52F36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Создание условий для формирования компетентности и установок на активную жизненную позицию.</w:t>
      </w:r>
    </w:p>
    <w:p w:rsidR="00B52F36" w:rsidRPr="00B52F36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Изменение содержания обучения с элементами этнокультурного компонента в многонациональной среде.</w:t>
      </w:r>
    </w:p>
    <w:p w:rsidR="00B52F36" w:rsidRPr="00B52F36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Развитие и внедрение в воспитательную работу направлений на определение гражданских позиций учащихся.</w:t>
      </w:r>
    </w:p>
    <w:p w:rsidR="00B52F36" w:rsidRPr="00B52F36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Усвоение традиций культурного наследия татарского народа по здоровому образу жизни.</w:t>
      </w:r>
    </w:p>
    <w:p w:rsidR="00B52F36" w:rsidRPr="00B52F36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Формирование патриотизма и толерантности у учащихся.</w:t>
      </w:r>
    </w:p>
    <w:p w:rsidR="007F3391" w:rsidRPr="00FC11DA" w:rsidRDefault="00B52F36" w:rsidP="00A91764">
      <w:pPr>
        <w:numPr>
          <w:ilvl w:val="0"/>
          <w:numId w:val="2"/>
        </w:numPr>
        <w:rPr>
          <w:szCs w:val="24"/>
        </w:rPr>
      </w:pPr>
      <w:r w:rsidRPr="00B52F36">
        <w:rPr>
          <w:szCs w:val="24"/>
        </w:rPr>
        <w:t>Профилактика противоправного поведения, религиозного экстремизма, расовой неприязни в молодежной среде.</w:t>
      </w:r>
    </w:p>
    <w:p w:rsidR="007F3391" w:rsidRPr="007F3391" w:rsidRDefault="007F3391" w:rsidP="007F3391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7F3391">
        <w:rPr>
          <w:rFonts w:eastAsia="Times New Roman"/>
          <w:b/>
          <w:sz w:val="28"/>
          <w:szCs w:val="28"/>
          <w:u w:val="single"/>
          <w:lang w:eastAsia="ru-RU"/>
        </w:rPr>
        <w:t>5. Школьное образовательное пространство Учебно -  методического комплекса, реализующие  программу Гражданского становления личности (ГСЛ) и Духовно нравственной культуры (ДНК)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8"/>
        <w:gridCol w:w="1775"/>
        <w:gridCol w:w="1708"/>
        <w:gridCol w:w="1701"/>
        <w:gridCol w:w="3367"/>
      </w:tblGrid>
      <w:tr w:rsidR="007F3391" w:rsidRPr="007F3391" w:rsidTr="007F3391">
        <w:tc>
          <w:tcPr>
            <w:tcW w:w="1338" w:type="dxa"/>
            <w:vMerge w:val="restart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1775" w:type="dxa"/>
            <w:vMerge w:val="restart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Содержательный компонент</w:t>
            </w:r>
          </w:p>
        </w:tc>
        <w:tc>
          <w:tcPr>
            <w:tcW w:w="3409" w:type="dxa"/>
            <w:gridSpan w:val="2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УМК, реализующие программу ГСЛ и ДНК</w:t>
            </w:r>
          </w:p>
        </w:tc>
        <w:tc>
          <w:tcPr>
            <w:tcW w:w="3367" w:type="dxa"/>
            <w:vMerge w:val="restart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Методическое обеспечение условий реализации гражданского образования</w:t>
            </w:r>
          </w:p>
        </w:tc>
      </w:tr>
      <w:tr w:rsidR="007F3391" w:rsidRPr="007F3391" w:rsidTr="007F3391">
        <w:tc>
          <w:tcPr>
            <w:tcW w:w="1338" w:type="dxa"/>
            <w:vMerge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701" w:type="dxa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367" w:type="dxa"/>
            <w:vMerge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F3391" w:rsidRPr="007F3391" w:rsidTr="007F3391">
        <w:tc>
          <w:tcPr>
            <w:tcW w:w="1338" w:type="dxa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val="en-US" w:eastAsia="ru-RU"/>
              </w:rPr>
              <w:t>I</w:t>
            </w:r>
            <w:r w:rsidRPr="007F3391">
              <w:rPr>
                <w:rFonts w:eastAsia="Times New Roman"/>
                <w:b/>
                <w:szCs w:val="24"/>
                <w:lang w:eastAsia="ru-RU"/>
              </w:rPr>
              <w:t xml:space="preserve"> уровень общего образования (начальная школа)</w:t>
            </w:r>
          </w:p>
        </w:tc>
        <w:tc>
          <w:tcPr>
            <w:tcW w:w="1775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формирование условий для становления ценностных ориентаций, норм поведения;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формирование личности, осознающей себя частью общества и гражданином своего Отечества;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развитие коммуникативных способностей, творческий потенциал.</w:t>
            </w:r>
          </w:p>
        </w:tc>
        <w:tc>
          <w:tcPr>
            <w:tcW w:w="1708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«Окружающий мир» (1 – 4 класс)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2. ОРКСЭ (4 класс)</w:t>
            </w:r>
          </w:p>
        </w:tc>
        <w:tc>
          <w:tcPr>
            <w:tcW w:w="1701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 xml:space="preserve">Курс литературного чтения «Нижегородская сторона» (2 – 4 класс) 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Гражданское образование реализуется посредством:</w:t>
            </w:r>
          </w:p>
          <w:p w:rsidR="007F3391" w:rsidRPr="007F3391" w:rsidRDefault="007F3391" w:rsidP="00A91764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образовательных программ  учебных предметов начальной школы;</w:t>
            </w:r>
          </w:p>
          <w:p w:rsidR="007F3391" w:rsidRPr="007F3391" w:rsidRDefault="007F3391" w:rsidP="00A91764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использования возможностей межпредметного подхода;</w:t>
            </w:r>
          </w:p>
          <w:p w:rsidR="007F3391" w:rsidRPr="007F3391" w:rsidRDefault="007F3391" w:rsidP="00A91764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применения единого методического приема</w:t>
            </w:r>
            <w:r>
              <w:rPr>
                <w:rFonts w:eastAsia="Times New Roman"/>
                <w:szCs w:val="24"/>
                <w:lang w:eastAsia="ru-RU"/>
              </w:rPr>
              <w:t xml:space="preserve"> (групповая работа, дискуссия</w:t>
            </w:r>
            <w:r w:rsidRPr="007F3391">
              <w:rPr>
                <w:rFonts w:eastAsia="Times New Roman"/>
                <w:szCs w:val="24"/>
                <w:lang w:eastAsia="ru-RU"/>
              </w:rPr>
              <w:t>;</w:t>
            </w:r>
          </w:p>
          <w:p w:rsidR="007F3391" w:rsidRPr="007F3391" w:rsidRDefault="007F3391" w:rsidP="00A91764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использования различных форм внеурочного и внешкольной работы (система факультативных занятий, классных часов, кружков и т.д.);</w:t>
            </w:r>
          </w:p>
          <w:p w:rsidR="007F3391" w:rsidRPr="007F3391" w:rsidRDefault="007F3391" w:rsidP="00A91764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участия учащихся выпускных классов начальной школы в работе органов школьного самоуправления в качестве стажеров.</w:t>
            </w:r>
          </w:p>
        </w:tc>
      </w:tr>
      <w:tr w:rsidR="007F3391" w:rsidRPr="007F3391" w:rsidTr="007F3391">
        <w:tc>
          <w:tcPr>
            <w:tcW w:w="1338" w:type="dxa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val="en-US" w:eastAsia="ru-RU"/>
              </w:rPr>
              <w:t>II</w:t>
            </w:r>
            <w:r w:rsidRPr="007F3391">
              <w:rPr>
                <w:rFonts w:eastAsia="Times New Roman"/>
                <w:b/>
                <w:szCs w:val="24"/>
                <w:lang w:eastAsia="ru-RU"/>
              </w:rPr>
              <w:t xml:space="preserve"> уровень общего образования (основная школа)</w:t>
            </w:r>
          </w:p>
        </w:tc>
        <w:tc>
          <w:tcPr>
            <w:tcW w:w="1775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продолжается формирование системы ценностей и установок поведения подростка;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Формируется уважение к закону, праву, правам других людей, ответственность перед обществом.</w:t>
            </w:r>
          </w:p>
        </w:tc>
        <w:tc>
          <w:tcPr>
            <w:tcW w:w="1708" w:type="dxa"/>
          </w:tcPr>
          <w:p w:rsid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Обществознание (5 – 9 класс</w:t>
            </w:r>
          </w:p>
          <w:p w:rsidR="007F3391" w:rsidRPr="007F3391" w:rsidRDefault="007F3391" w:rsidP="007F3391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  <w:p w:rsidR="007F3391" w:rsidRDefault="007F3391" w:rsidP="007F3391">
            <w:p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История России ( 6 – 9 класс)</w:t>
            </w:r>
          </w:p>
          <w:p w:rsidR="007F3391" w:rsidRP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  <w:p w:rsidR="007F3391" w:rsidRP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Историческое краеведение (7 класс)</w:t>
            </w:r>
          </w:p>
          <w:p w:rsid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  <w:p w:rsidR="007F3391" w:rsidRPr="007F3391" w:rsidRDefault="007F3391" w:rsidP="007F3391">
            <w:pPr>
              <w:spacing w:after="0" w:line="240" w:lineRule="auto"/>
              <w:ind w:left="19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ОДНКНР</w:t>
            </w:r>
          </w:p>
          <w:p w:rsidR="007F3391" w:rsidRP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 xml:space="preserve"> ( 5 класс)</w:t>
            </w:r>
          </w:p>
          <w:p w:rsidR="007F3391" w:rsidRPr="007F3391" w:rsidRDefault="007F3391" w:rsidP="007F3391">
            <w:pPr>
              <w:spacing w:after="0" w:line="240" w:lineRule="auto"/>
              <w:ind w:left="3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 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Модуль ОДНКНР (6 – 9 класс)</w:t>
            </w:r>
          </w:p>
        </w:tc>
        <w:tc>
          <w:tcPr>
            <w:tcW w:w="1701" w:type="dxa"/>
          </w:tcPr>
          <w:p w:rsidR="007F3391" w:rsidRPr="007F3391" w:rsidRDefault="007F3391" w:rsidP="00A91764">
            <w:pPr>
              <w:numPr>
                <w:ilvl w:val="0"/>
                <w:numId w:val="41"/>
              </w:numPr>
              <w:spacing w:after="0" w:line="240" w:lineRule="auto"/>
              <w:ind w:left="34"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Курс «История Нижегородского края» (5 -6 класс)</w:t>
            </w:r>
          </w:p>
          <w:p w:rsidR="007F3391" w:rsidRPr="007F3391" w:rsidRDefault="007F3391" w:rsidP="007F3391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 xml:space="preserve">«Географическое краеведение» </w:t>
            </w:r>
          </w:p>
          <w:p w:rsidR="007F3391" w:rsidRPr="007F3391" w:rsidRDefault="007F3391" w:rsidP="007F3391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«Биологическое краеведение»</w:t>
            </w:r>
          </w:p>
          <w:p w:rsidR="007F3391" w:rsidRPr="007F3391" w:rsidRDefault="007F3391" w:rsidP="007F3391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«Религия России»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(8 – 9 класс)</w:t>
            </w:r>
          </w:p>
        </w:tc>
        <w:tc>
          <w:tcPr>
            <w:tcW w:w="3367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Гражданское образование в основной школе реализуется:</w:t>
            </w:r>
          </w:p>
          <w:p w:rsidR="007F3391" w:rsidRPr="007F3391" w:rsidRDefault="007F3391" w:rsidP="00A91764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через учебные предметы гражданско-правовой тематики;</w:t>
            </w:r>
          </w:p>
          <w:p w:rsidR="007F3391" w:rsidRPr="007F3391" w:rsidRDefault="007F3391" w:rsidP="00A91764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при изучении общеобразовательных дисциплин;</w:t>
            </w:r>
          </w:p>
          <w:p w:rsidR="007F3391" w:rsidRPr="007F3391" w:rsidRDefault="007F3391" w:rsidP="00A91764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через организацию внеклассной и внешкольной деятельности учащихся;</w:t>
            </w:r>
          </w:p>
          <w:p w:rsidR="007F3391" w:rsidRPr="007F3391" w:rsidRDefault="007F3391" w:rsidP="00A91764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посредством ознакомления учащихся с деятельностью органов государственной власти, органов местного самоуправления, правоохранительных органов, общественных и конфессиональных организаций и т.д.;</w:t>
            </w:r>
          </w:p>
          <w:p w:rsidR="007F3391" w:rsidRPr="007F3391" w:rsidRDefault="007F3391" w:rsidP="00A91764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посредством участия учащихся в работе органов самоуправления, организации активной общественной деятельности школьников, создания в образовательных учреждениях модели демократического общества.</w:t>
            </w:r>
          </w:p>
        </w:tc>
      </w:tr>
      <w:tr w:rsidR="007F3391" w:rsidRPr="007F3391" w:rsidTr="007F3391">
        <w:tc>
          <w:tcPr>
            <w:tcW w:w="1338" w:type="dxa"/>
          </w:tcPr>
          <w:p w:rsidR="007F3391" w:rsidRPr="007F3391" w:rsidRDefault="007F3391" w:rsidP="007F3391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F3391">
              <w:rPr>
                <w:rFonts w:eastAsia="Times New Roman"/>
                <w:b/>
                <w:szCs w:val="24"/>
                <w:lang w:val="en-US" w:eastAsia="ru-RU"/>
              </w:rPr>
              <w:t>III</w:t>
            </w:r>
            <w:r w:rsidRPr="007F3391">
              <w:rPr>
                <w:rFonts w:eastAsia="Times New Roman"/>
                <w:b/>
                <w:szCs w:val="24"/>
                <w:lang w:eastAsia="ru-RU"/>
              </w:rPr>
              <w:t xml:space="preserve"> уровень общего образования (средняя, полная школа)</w:t>
            </w:r>
          </w:p>
        </w:tc>
        <w:tc>
          <w:tcPr>
            <w:tcW w:w="1775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углубляются, расширяются знания о процессах, происходящих в различных сферах общества;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познание философских, культурных, политико-правовых и социально-экономических основ жизни общества;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определяется гражданская позиция человека, его социально-политическая ориентация;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- совершенствуется готовность и умение защищать свои права и права других людей, строить индивидуальную и коллективную деятельность.</w:t>
            </w:r>
          </w:p>
        </w:tc>
        <w:tc>
          <w:tcPr>
            <w:tcW w:w="1708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Pr="007F3391">
              <w:rPr>
                <w:rFonts w:eastAsia="Times New Roman"/>
                <w:sz w:val="20"/>
                <w:szCs w:val="20"/>
                <w:lang w:eastAsia="ru-RU"/>
              </w:rPr>
              <w:t>Обществознание (10 – 11 класс)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2. История России (10 – 11 класс)</w:t>
            </w:r>
          </w:p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3. Право (11 класс)</w:t>
            </w:r>
          </w:p>
        </w:tc>
        <w:tc>
          <w:tcPr>
            <w:tcW w:w="1701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7F3391" w:rsidRPr="007F3391" w:rsidRDefault="007F3391" w:rsidP="007F33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Гражданское образование на завершающей ступени средней школы реализуется:</w:t>
            </w:r>
          </w:p>
          <w:p w:rsidR="007F3391" w:rsidRPr="007F3391" w:rsidRDefault="007F3391" w:rsidP="00A91764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через учебные предметы гражданско-правовой тематики;</w:t>
            </w:r>
          </w:p>
          <w:p w:rsidR="007F3391" w:rsidRPr="007F3391" w:rsidRDefault="007F3391" w:rsidP="00A91764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при изучении общеобразовательных дисциплин;</w:t>
            </w:r>
          </w:p>
          <w:p w:rsidR="007F3391" w:rsidRPr="007F3391" w:rsidRDefault="007F3391" w:rsidP="00A91764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F3391">
              <w:rPr>
                <w:rFonts w:eastAsia="Times New Roman"/>
                <w:szCs w:val="24"/>
                <w:lang w:eastAsia="ru-RU"/>
              </w:rPr>
              <w:t>через организацию внеклассной и внешкольной деятельности учащихся, имеющих целью – создание условий для социального и образовательного самоопределения, получения социального опыта, позволяющего занимать осмысленную, активную и деятельную жизненную позицию.</w:t>
            </w:r>
          </w:p>
        </w:tc>
      </w:tr>
    </w:tbl>
    <w:p w:rsidR="00EF5C02" w:rsidRDefault="00EF5C02" w:rsidP="007F3391">
      <w:pPr>
        <w:rPr>
          <w:b/>
          <w:szCs w:val="24"/>
        </w:rPr>
      </w:pPr>
    </w:p>
    <w:p w:rsidR="00EF5C02" w:rsidRPr="00EF5C02" w:rsidRDefault="00EF5C02" w:rsidP="00EF5C02">
      <w:pPr>
        <w:ind w:left="1287"/>
        <w:jc w:val="right"/>
        <w:rPr>
          <w:szCs w:val="24"/>
        </w:rPr>
      </w:pPr>
    </w:p>
    <w:p w:rsidR="00B52F36" w:rsidRPr="00B52F36" w:rsidRDefault="00E44BD2" w:rsidP="00E44BD2">
      <w:pPr>
        <w:ind w:left="1287"/>
        <w:rPr>
          <w:b/>
          <w:szCs w:val="24"/>
        </w:rPr>
      </w:pPr>
      <w:r>
        <w:rPr>
          <w:b/>
          <w:szCs w:val="24"/>
        </w:rPr>
        <w:t>6.</w:t>
      </w:r>
      <w:r w:rsidR="00B52F36" w:rsidRPr="00B52F36">
        <w:rPr>
          <w:b/>
          <w:szCs w:val="24"/>
        </w:rPr>
        <w:t>Возможные мероприятия по реализации Программы</w:t>
      </w:r>
    </w:p>
    <w:p w:rsidR="00B52F36" w:rsidRPr="00B52F36" w:rsidRDefault="00B52F36" w:rsidP="00B52F36">
      <w:pPr>
        <w:jc w:val="center"/>
        <w:rPr>
          <w:b/>
          <w:szCs w:val="24"/>
        </w:rPr>
      </w:pPr>
      <w:r w:rsidRPr="00B52F36">
        <w:rPr>
          <w:b/>
          <w:szCs w:val="24"/>
        </w:rPr>
        <w:t>на 2014 – 2021 годы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6064"/>
        <w:gridCol w:w="1701"/>
        <w:gridCol w:w="2268"/>
      </w:tblGrid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№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Период исполнения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Ответственные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Проведение совместного заседания Совета школы педагогического совета и Совета по реализации Программы с повесткой дня «Гражданское воспитание учащихся: проблемы, пути их решения»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Декабрь 2015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Директор школы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Заседание Совета по реализации Программы по вопросам планирования работы и организации различных мероприятий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1 раз в четверть 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Председатель Совета, директор школы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3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Привлечение родителей учащихся и жителей села к организации и проведению мероприятий по воспитанию гражданственности в детях (родительские собрания, конференции, встречи, концерты, НОУ  и др.)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 xml:space="preserve">гг. 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Директор школы, заместитель директора по ВР, классные руководители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4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Разработка системы приемов, методов и мероприятий направленных на гражданское воспитание учащихся через учебные предметы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 xml:space="preserve">гг. 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Руководители методических объединений, учителя – предметники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5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Проведение конкурса проектов на лучшую организацию работы классных руководителей и учителей – предметников по гражданскому воспитанию учащихся «Наши дети – будущее России»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2016г.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ВР.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6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Проведение конкурсов среди учащихся на лучший реферат, сочинение, рассказ, стихотворение по гражданской тематике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>гг.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ВР.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7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Проведение ежегодного смотра – конкурса исследовательских работ юных историков и краеведов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>гг.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Учителя ОБЖ, истории, краеведения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8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Проведение ежегодного фестиваля детского художественного творчества «Юная Россия»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>гг.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ВР, педагог - организатор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9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Участие в районном конкурсе художественной самодеятельности «Светлячок»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2014 – 2021</w:t>
            </w:r>
            <w:r w:rsidR="00B52F36" w:rsidRPr="00B52F36">
              <w:rPr>
                <w:szCs w:val="24"/>
              </w:rPr>
              <w:t>гг.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10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Формирование гражданского отношения к себе:</w:t>
            </w:r>
          </w:p>
          <w:p w:rsidR="00B52F36" w:rsidRPr="00B52F36" w:rsidRDefault="00B52F36" w:rsidP="00A91764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2F36">
              <w:rPr>
                <w:szCs w:val="24"/>
              </w:rPr>
              <w:t>Познай себя (анкетирование)</w:t>
            </w:r>
          </w:p>
          <w:p w:rsidR="00B52F36" w:rsidRPr="00B52F36" w:rsidRDefault="00B52F36" w:rsidP="00A91764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2F36">
              <w:rPr>
                <w:szCs w:val="24"/>
              </w:rPr>
              <w:t>Мой взгляд…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(конкурс плакатов, посвященных здоровому образу жизни «Курить или жить?», «Суд над наркоманией»)</w:t>
            </w:r>
          </w:p>
          <w:p w:rsidR="00B52F36" w:rsidRPr="00B52F36" w:rsidRDefault="00B52F36" w:rsidP="00A91764">
            <w:pPr>
              <w:numPr>
                <w:ilvl w:val="0"/>
                <w:numId w:val="7"/>
              </w:numPr>
              <w:rPr>
                <w:szCs w:val="24"/>
              </w:rPr>
            </w:pPr>
            <w:r w:rsidRPr="00B52F36">
              <w:rPr>
                <w:szCs w:val="24"/>
              </w:rPr>
              <w:t>Спешите делать добро (помощь пожилым, ветеранам ВОВ и труда, акции- чистый школьный двор, озеро, «Памятник», «Обелиск» и др.)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ВР, классные руководители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11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Формирование гражданского отношения к своей семье: 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«День Матери»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«Новый год»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«23 февраля»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«Мамин день»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(выпуск стенгазет, поздравления родителей, спортивные соревнования «Мы спортивная семья», конкурсы рисунков и сочинений по темам «Мой дом и двор», «Моя семья»)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Ноябрь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Декабрь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Февраль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Классные руководители.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Учителя ИЗО, русского языка и литературы.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12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Формирование гражданского отношения к школе: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Праздники первого и последнего звонка (линейка)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Конкурс рисунков на тему «Наша школа в будущем»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Декларация прав и обязанностей (круглый стол Совета старшеклассников, волонтерского объединения)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«Поздравь учителя» (конкурс поздравлений, выпуск стенгазет)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Школьная символика «Придумай герб, гимн, флаг школы» (конкурс)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«Библиотеке – нашу помощь» (акция)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«Укрась территорию школы» (трудовой десант)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Встречи выпускников школы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Конкурс презентаций выпускников о родной школе и родном селе</w:t>
            </w:r>
          </w:p>
          <w:p w:rsidR="00B52F36" w:rsidRPr="00B52F36" w:rsidRDefault="00B52F36" w:rsidP="00A91764">
            <w:pPr>
              <w:numPr>
                <w:ilvl w:val="0"/>
                <w:numId w:val="8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трудовой смены летнего лагеря «Спектр»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Сентябрь,</w:t>
            </w:r>
            <w:r w:rsidR="00B52F36" w:rsidRPr="00B52F36">
              <w:rPr>
                <w:szCs w:val="24"/>
              </w:rPr>
              <w:t>Май</w:t>
            </w:r>
          </w:p>
          <w:p w:rsidR="0014188D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      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Ноябрь 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Октябрь, ежегодно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Октябрь 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Май, ежегодно</w:t>
            </w:r>
          </w:p>
          <w:p w:rsidR="0014188D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Сентябрь,</w:t>
            </w:r>
            <w:r w:rsidR="0014188D">
              <w:rPr>
                <w:szCs w:val="24"/>
              </w:rPr>
              <w:t xml:space="preserve"> октябрь, апрель, май, ежегодно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Январь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    Заместитель директора по ВР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ИЗО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УВР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Родительский комитет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ИЗО, музыки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Библиотекарь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Учителя технологии, классные руководители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13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Формирование гражданского отношения к Отечеству: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Пополнение фонда школьного музея истории села и школы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Оформление правового статуса музея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Уход за памятниками воинам, погибшим в Великой Отечественной войне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воспитательных мероприятий и игр: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Игра Зарница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Конкурсы «А ну-ка парни!», «А ну-ка девочки!»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Смотр строя и песни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Соревнования по военно-прикладным видам спорта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Праздник, посвященный Дню защитника Отечества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 xml:space="preserve">Конкурс боевых листков </w:t>
            </w:r>
          </w:p>
          <w:p w:rsidR="00B52F36" w:rsidRPr="00B52F36" w:rsidRDefault="00B52F36" w:rsidP="00A91764">
            <w:pPr>
              <w:numPr>
                <w:ilvl w:val="0"/>
                <w:numId w:val="10"/>
              </w:numPr>
              <w:rPr>
                <w:szCs w:val="24"/>
              </w:rPr>
            </w:pPr>
            <w:r w:rsidRPr="00B52F36">
              <w:rPr>
                <w:szCs w:val="24"/>
              </w:rPr>
              <w:t>Военные сборы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спортивных праздников и соревнований, посвященных юбилейным историческим датам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концертов, посвященных Дню защитника Отечества и юбилейным историческим датам, конкурсы чтецов «Я люблю тебя, Россия»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встреч с ветеранами Великой Отечественной войны, солдатскими вдовами, выпускниками, вернувшимися из срочной службы в рядах вооруженных сил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Организация показа и обсуждения научно – популярных, документальных и художественных фильмов на военно-исторические темы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Проведение читательских конференций по книгам о Великой Отечественной войне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Классные часы, беседы – лекции, утренники, праздники на патриотические темы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Родной Край Нижегородский поездки – экскурсии в г.Н-Новгород, усадьбу – музей «Болдино», г.Сергач, Сеченово, Арзамас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Участие в районных и областных конкурсах по истории и краеведению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Инсценированные праздники «Где родился, там и сгодился», «Ты, он, я – вместе дружная семья»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Дискуссии «Молодежь и политика», «Пока свободою горим, Пока сердца для чести живы, Мой друг, Отчизне посвятим души прекрасные порывы»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Диспут: Что значит жить достойно?</w:t>
            </w:r>
          </w:p>
          <w:p w:rsidR="00B52F36" w:rsidRPr="00B52F36" w:rsidRDefault="00B52F36" w:rsidP="00A91764">
            <w:pPr>
              <w:numPr>
                <w:ilvl w:val="0"/>
                <w:numId w:val="9"/>
              </w:numPr>
              <w:rPr>
                <w:szCs w:val="24"/>
              </w:rPr>
            </w:pPr>
            <w:r w:rsidRPr="00B52F36">
              <w:rPr>
                <w:szCs w:val="24"/>
              </w:rPr>
              <w:t>Участие в национальных праздниках «Сабантуй»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 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Ежегодно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Директор школы,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Классные руководители, историк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Учителя ОБЖ, 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физкультуры, классные руководители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ОБЖ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физкультуры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Историк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русского языка и литературы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Заместитель директора по ВР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ОБЖ, Заведующий библиотекой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Классные руководители, родительские комитеты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Учителя истории и краеведения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музыки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14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Формирование гражданского отношения к планете Земля: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 xml:space="preserve">Конкурсы рисунков, плакатов, «Береги природу – наш дом», «Планета в опасности» 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Экологические викторины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Конкурс проектов «Как улучшить экологию села»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Диспут «Надо ли охранять поверхность Земли»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Экологические десанты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Оформление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«Красная книга села, охрана флоры и фауны села»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Тематический вечер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«Современное состояние природы и ее охрана».</w:t>
            </w:r>
          </w:p>
          <w:p w:rsidR="00B52F36" w:rsidRPr="00B52F36" w:rsidRDefault="00B52F36" w:rsidP="00A9176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B52F36">
              <w:rPr>
                <w:szCs w:val="24"/>
              </w:rPr>
              <w:t>Участие в движении хранителей орнитологических территорий России (КОТР)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ИЗО</w:t>
            </w:r>
          </w:p>
          <w:p w:rsidR="00B52F36" w:rsidRPr="00B52F36" w:rsidRDefault="00B52F36" w:rsidP="00B52F36">
            <w:pPr>
              <w:rPr>
                <w:szCs w:val="24"/>
              </w:rPr>
            </w:pP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Классные руководители, учитель биологии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географии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Классные руководители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биологии</w:t>
            </w:r>
          </w:p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Учитель биологии, географии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15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Освещение опыта работы школы по гражданскому воспитанию в средствах массовой информации</w:t>
            </w:r>
          </w:p>
        </w:tc>
        <w:tc>
          <w:tcPr>
            <w:tcW w:w="1701" w:type="dxa"/>
          </w:tcPr>
          <w:p w:rsidR="00B52F36" w:rsidRPr="00B52F36" w:rsidRDefault="0014188D" w:rsidP="00B52F36">
            <w:pPr>
              <w:rPr>
                <w:szCs w:val="24"/>
              </w:rPr>
            </w:pPr>
            <w:r>
              <w:rPr>
                <w:szCs w:val="24"/>
              </w:rPr>
              <w:t>Периодически</w:t>
            </w:r>
            <w:r w:rsidR="00B52F36" w:rsidRPr="00B52F36">
              <w:rPr>
                <w:szCs w:val="24"/>
              </w:rPr>
              <w:t xml:space="preserve"> Сайт https://sites.google.com/site/moupetraksinskaasos/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Директор, заместители директора по УВР и ВР. </w:t>
            </w:r>
          </w:p>
        </w:tc>
      </w:tr>
      <w:tr w:rsidR="00B52F36" w:rsidRPr="00B52F36" w:rsidTr="009A032E">
        <w:tc>
          <w:tcPr>
            <w:tcW w:w="45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16</w:t>
            </w:r>
          </w:p>
        </w:tc>
        <w:tc>
          <w:tcPr>
            <w:tcW w:w="6064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Обмен опытом работы с образовательными учреждениями района, области по проблеме гражданского воспитания школьников</w:t>
            </w:r>
          </w:p>
        </w:tc>
        <w:tc>
          <w:tcPr>
            <w:tcW w:w="1701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>Ежегодно на районных семинарах</w:t>
            </w:r>
          </w:p>
        </w:tc>
        <w:tc>
          <w:tcPr>
            <w:tcW w:w="2268" w:type="dxa"/>
          </w:tcPr>
          <w:p w:rsidR="00B52F36" w:rsidRPr="00B52F36" w:rsidRDefault="00B52F36" w:rsidP="00B52F36">
            <w:pPr>
              <w:rPr>
                <w:szCs w:val="24"/>
              </w:rPr>
            </w:pPr>
            <w:r w:rsidRPr="00B52F36">
              <w:rPr>
                <w:szCs w:val="24"/>
              </w:rPr>
              <w:t xml:space="preserve">Директор, заместители директора по УВР и ВР. </w:t>
            </w:r>
          </w:p>
        </w:tc>
      </w:tr>
    </w:tbl>
    <w:p w:rsidR="00B52F36" w:rsidRDefault="00B52F36" w:rsidP="0014188D">
      <w:pPr>
        <w:pStyle w:val="a3"/>
        <w:spacing w:after="0" w:line="360" w:lineRule="auto"/>
        <w:ind w:left="0"/>
        <w:jc w:val="both"/>
        <w:rPr>
          <w:szCs w:val="24"/>
        </w:rPr>
      </w:pPr>
    </w:p>
    <w:p w:rsidR="00F95F5A" w:rsidRPr="00922BE5" w:rsidRDefault="00E44BD2" w:rsidP="00E44BD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95F5A" w:rsidRPr="00922BE5">
        <w:rPr>
          <w:b/>
          <w:sz w:val="28"/>
          <w:szCs w:val="28"/>
        </w:rPr>
        <w:t>Знания, умения и навыки, которые необходимо сформ</w:t>
      </w:r>
      <w:r w:rsidR="00F95F5A">
        <w:rPr>
          <w:b/>
          <w:sz w:val="28"/>
          <w:szCs w:val="28"/>
        </w:rPr>
        <w:t>ировать к концу Программы к 2021</w:t>
      </w:r>
      <w:r w:rsidR="00F95F5A" w:rsidRPr="00922BE5">
        <w:rPr>
          <w:b/>
          <w:sz w:val="28"/>
          <w:szCs w:val="28"/>
        </w:rPr>
        <w:t xml:space="preserve"> г.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9037"/>
      </w:tblGrid>
      <w:tr w:rsidR="00F95F5A" w:rsidRPr="00F771D5" w:rsidTr="00F95F5A">
        <w:tc>
          <w:tcPr>
            <w:tcW w:w="1277" w:type="dxa"/>
            <w:vAlign w:val="center"/>
          </w:tcPr>
          <w:p w:rsidR="00F95F5A" w:rsidRPr="00922BE5" w:rsidRDefault="00F95F5A" w:rsidP="00F95F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Классы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Знания, умения, навыки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1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правила поведения в школе;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название государства и государственную символику;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законы класса;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правила личной безопасности.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соблюдать правила поведения в школе;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выполнять законы класса;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соблюдать безопасность на улице.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2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какого человека называют гражданином?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качества человека, необходимые достойному гражданину;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основные обязанности и права ученика;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правила поведения в общественных местах, дома, в школе.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различать хорошие и плохие поступки, добро и зло в повседневной жизни;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высказывать негативное отношение к плохим поступкам;</w:t>
            </w:r>
          </w:p>
          <w:p w:rsidR="00F95F5A" w:rsidRPr="00922BE5" w:rsidRDefault="00F95F5A" w:rsidP="00F95F5A">
            <w:pPr>
              <w:spacing w:after="0" w:line="240" w:lineRule="auto"/>
              <w:ind w:left="360"/>
              <w:rPr>
                <w:szCs w:val="24"/>
              </w:rPr>
            </w:pPr>
            <w:r w:rsidRPr="00922BE5">
              <w:rPr>
                <w:szCs w:val="24"/>
              </w:rPr>
              <w:t>Приобрести навыки культуры общения с разными людьми, в разных ситуациях.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3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что такое закон?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как называется  основной закон государства, как называется основной документ гражданина?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szCs w:val="24"/>
              </w:rPr>
              <w:t>какие поступки нарушают Устав школы?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осознать свои поступки, иметь ответственность перед семьей и школой;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соотносить моральные нормы с повседневным поведением.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4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элементарные права и обязанности людей;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кто такой патриот;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свой долг и ответственность перед семьей и школой;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уважать людей;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бережно относится к своему и к чужому имуществу;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5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права и обязанности учащихся школы;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название основного документа о правах ребенка, основные его статьи;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свою малую Родину, любить природу;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дисциплинированного вести себя в школе и вне школы;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защищать свои права;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выполнять обязанности школьника;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6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как государство может защитить права ребенка?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уважение к народным традициям;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охрана природы;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правильно оценивать поступки людей;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терпимость к чужим мнениям;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7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свои права и обязанности;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особенности уголовной ответственности за групповые преступления несовершеннолетних;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толерантность;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 xml:space="preserve">осознавать преступные цели асоциальных объединений несовершеннолетних; 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предотвращать свое попадание в преступную группу;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противостоять негативному влиянию среды;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8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понятия об административной ответственности и условия ее возникновения;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чем опасны религиозные объединения для подростков;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способы и приемы увлечения употребления наркотиков;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 xml:space="preserve">противостоять вовлечению в религиозные объединения, в  употребления наркотиков; 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соблюдать правопорядок в общественных местах;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9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права и гарантии несовершеннолетних при устройстве на работу;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способы поведения в критической ситуации;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мотивы, которые могут привести человека к преступлениям;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защищать себя при нарушении трудовых прав;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вести здоровый образ жизни;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помочь знакомым, попавшим в кризисную ситуацию;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10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 xml:space="preserve">о социальной опасности преступности, наркомании, алкоголизма; 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свои права и обязанности при общении с органами правопорядка;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меры ответственности за деяния, связанные с незаконным оборотом наркотиков;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национальные самосознания, активная гражданская позиция;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негативно относится к людям нарушающим социальные нормы;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ориентироваться в общественно -политической жизни страны, села;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отстаивать свои права при общении с сотрудниками правопорядка;</w:t>
            </w:r>
          </w:p>
        </w:tc>
      </w:tr>
      <w:tr w:rsidR="00F95F5A" w:rsidRPr="00F771D5" w:rsidTr="00F95F5A">
        <w:trPr>
          <w:cantSplit/>
          <w:trHeight w:val="1134"/>
        </w:trPr>
        <w:tc>
          <w:tcPr>
            <w:tcW w:w="1277" w:type="dxa"/>
            <w:textDirection w:val="btLr"/>
            <w:vAlign w:val="center"/>
          </w:tcPr>
          <w:p w:rsidR="00F95F5A" w:rsidRPr="00922BE5" w:rsidRDefault="00F95F5A" w:rsidP="00F95F5A">
            <w:pPr>
              <w:spacing w:after="0" w:line="240" w:lineRule="auto"/>
              <w:ind w:left="113" w:right="113"/>
              <w:jc w:val="center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11 класс</w:t>
            </w:r>
          </w:p>
        </w:tc>
        <w:tc>
          <w:tcPr>
            <w:tcW w:w="9037" w:type="dxa"/>
          </w:tcPr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>Знать: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интернационализм, патриотизм;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понятия воинской обязанности;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положения законодательства связанные с употреблением алкоголя;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особенности субкультур основных неформальных молодежных течений и движений;</w:t>
            </w:r>
          </w:p>
          <w:p w:rsidR="00F95F5A" w:rsidRPr="00922BE5" w:rsidRDefault="00F95F5A" w:rsidP="00F95F5A">
            <w:pPr>
              <w:spacing w:after="0" w:line="240" w:lineRule="auto"/>
              <w:rPr>
                <w:b/>
                <w:szCs w:val="24"/>
              </w:rPr>
            </w:pPr>
            <w:r w:rsidRPr="00922BE5">
              <w:rPr>
                <w:b/>
                <w:szCs w:val="24"/>
              </w:rPr>
              <w:t xml:space="preserve"> Уметь: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проявлять волевые качества в выборе образа поведения;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ориентироваться общественно-политической жизни страны и села;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уважать свою Родину;</w:t>
            </w:r>
          </w:p>
          <w:p w:rsidR="00F95F5A" w:rsidRPr="00922BE5" w:rsidRDefault="00F95F5A" w:rsidP="00A9176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szCs w:val="24"/>
              </w:rPr>
            </w:pPr>
            <w:r w:rsidRPr="00922BE5">
              <w:rPr>
                <w:szCs w:val="24"/>
              </w:rPr>
              <w:t>уважать и почитать родителей;</w:t>
            </w:r>
          </w:p>
        </w:tc>
      </w:tr>
    </w:tbl>
    <w:p w:rsidR="00B52F36" w:rsidRDefault="00B52F36" w:rsidP="00F95F5A">
      <w:pPr>
        <w:pStyle w:val="a3"/>
        <w:spacing w:after="0" w:line="360" w:lineRule="auto"/>
        <w:ind w:left="0"/>
        <w:rPr>
          <w:szCs w:val="24"/>
        </w:rPr>
      </w:pPr>
    </w:p>
    <w:p w:rsidR="00B52F36" w:rsidRDefault="00B52F36" w:rsidP="00B52F36">
      <w:pPr>
        <w:pStyle w:val="a3"/>
        <w:spacing w:after="0" w:line="360" w:lineRule="auto"/>
        <w:ind w:left="834"/>
        <w:rPr>
          <w:szCs w:val="24"/>
        </w:rPr>
      </w:pPr>
    </w:p>
    <w:p w:rsidR="00B52F36" w:rsidRPr="00B52F36" w:rsidRDefault="00B52F36" w:rsidP="00A91764">
      <w:pPr>
        <w:pStyle w:val="a3"/>
        <w:numPr>
          <w:ilvl w:val="0"/>
          <w:numId w:val="11"/>
        </w:numPr>
        <w:spacing w:after="0" w:line="360" w:lineRule="auto"/>
        <w:jc w:val="center"/>
        <w:rPr>
          <w:b/>
          <w:szCs w:val="24"/>
        </w:rPr>
      </w:pPr>
      <w:r w:rsidRPr="00B52F36">
        <w:rPr>
          <w:b/>
          <w:szCs w:val="24"/>
        </w:rPr>
        <w:t>Основные направления деятельности.</w:t>
      </w:r>
    </w:p>
    <w:p w:rsidR="00B52F36" w:rsidRPr="00B52F36" w:rsidRDefault="00B52F36" w:rsidP="00A91764">
      <w:pPr>
        <w:pStyle w:val="a3"/>
        <w:numPr>
          <w:ilvl w:val="1"/>
          <w:numId w:val="11"/>
        </w:numPr>
        <w:spacing w:after="0" w:line="360" w:lineRule="auto"/>
        <w:rPr>
          <w:b/>
          <w:szCs w:val="24"/>
        </w:rPr>
      </w:pPr>
      <w:r w:rsidRPr="00B52F36">
        <w:rPr>
          <w:b/>
          <w:szCs w:val="24"/>
        </w:rPr>
        <w:t>Подпрограмма «Школьный музей»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  <w:r w:rsidRPr="00B52F36">
        <w:rPr>
          <w:b/>
          <w:szCs w:val="24"/>
        </w:rPr>
        <w:t xml:space="preserve">Задачи:  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>-</w:t>
      </w:r>
      <w:r w:rsidRPr="00B52F36">
        <w:rPr>
          <w:szCs w:val="24"/>
        </w:rPr>
        <w:t xml:space="preserve"> организовать и превратить школьный музей в центр гражданско- патриотического воспитания учащихся;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>- организовать краеведческую работу  посредством внеурочной занятости учащихся;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вести поисковую работу для создания базы данных «Бессмертный полк»;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>- систематизировать фонд школьного музея;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зарегистрировать школьный музей в Федеральной базе данных музеев России.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Основное содержание: </w:t>
      </w:r>
      <w:r w:rsidRPr="00B52F36">
        <w:rPr>
          <w:szCs w:val="24"/>
        </w:rPr>
        <w:t>привлечение учащихся к поисковой, исследовательской работе по разделам «История села Петряксы», «История школы», «Ветераны войны и труда», Знаменитые люди села», «Наши выпускники», совершенствование форм работы музея, углубление и расширение его деятельности.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Формы: </w:t>
      </w:r>
      <w:r w:rsidRPr="00B52F36">
        <w:rPr>
          <w:szCs w:val="24"/>
        </w:rPr>
        <w:t>организация тематических экскурсий, смотров, конкурсов, викторин, тематических праздников, составление родословных, творческое объединение «Активисты школьного музея».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  <w:r w:rsidRPr="00B52F36">
        <w:rPr>
          <w:b/>
          <w:szCs w:val="24"/>
        </w:rPr>
        <w:t>Полученные результаты:</w:t>
      </w:r>
    </w:p>
    <w:p w:rsidR="00B52F36" w:rsidRPr="00B52F36" w:rsidRDefault="00B52F36" w:rsidP="00A91764">
      <w:pPr>
        <w:pStyle w:val="a3"/>
        <w:numPr>
          <w:ilvl w:val="0"/>
          <w:numId w:val="34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Расширение знаний у учащихся о своей малой родине;</w:t>
      </w:r>
    </w:p>
    <w:p w:rsidR="00B52F36" w:rsidRPr="00B52F36" w:rsidRDefault="00B52F36" w:rsidP="00A91764">
      <w:pPr>
        <w:pStyle w:val="a3"/>
        <w:numPr>
          <w:ilvl w:val="0"/>
          <w:numId w:val="34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Усвоение духовных ценностей и традиций своего народа;</w:t>
      </w:r>
    </w:p>
    <w:p w:rsidR="00B52F36" w:rsidRPr="00B52F36" w:rsidRDefault="00B52F36" w:rsidP="00A91764">
      <w:pPr>
        <w:pStyle w:val="a3"/>
        <w:numPr>
          <w:ilvl w:val="0"/>
          <w:numId w:val="34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Развитие чувства сопричастности и ответственности за будущее своего села, страны;</w:t>
      </w:r>
    </w:p>
    <w:p w:rsidR="00B52F36" w:rsidRPr="00B52F36" w:rsidRDefault="00B52F36" w:rsidP="00A91764">
      <w:pPr>
        <w:pStyle w:val="a3"/>
        <w:numPr>
          <w:ilvl w:val="0"/>
          <w:numId w:val="34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Пополнение школьного музея новыми экспонатами и материалами.</w:t>
      </w:r>
    </w:p>
    <w:p w:rsidR="00B52F36" w:rsidRPr="00B52F36" w:rsidRDefault="00B52F36" w:rsidP="00A91764">
      <w:pPr>
        <w:pStyle w:val="a3"/>
        <w:numPr>
          <w:ilvl w:val="1"/>
          <w:numId w:val="44"/>
        </w:numPr>
        <w:spacing w:after="0" w:line="360" w:lineRule="auto"/>
        <w:rPr>
          <w:b/>
          <w:szCs w:val="24"/>
        </w:rPr>
      </w:pPr>
      <w:r w:rsidRPr="00B52F36">
        <w:rPr>
          <w:b/>
          <w:szCs w:val="24"/>
        </w:rPr>
        <w:t>Подпрограмма «Проектно- исследовательская деятельность обучающегося»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Задачи: </w:t>
      </w:r>
      <w:r w:rsidRPr="00B52F36">
        <w:rPr>
          <w:szCs w:val="24"/>
        </w:rPr>
        <w:t>формировать умение учащихся осуществлять исследовательскую деятельность, обрабатывать собранные материалы и оформлять результаты работ, развивать творческие способности школьников, коммуникативную культуру, интерес к своей родословной, обычаям, преданиям, семейным традициям и реликвиям.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  <w:r w:rsidRPr="00B52F36">
        <w:rPr>
          <w:b/>
          <w:szCs w:val="24"/>
        </w:rPr>
        <w:t xml:space="preserve">Основное содержание: </w:t>
      </w:r>
    </w:p>
    <w:p w:rsidR="00B52F36" w:rsidRPr="00B52F36" w:rsidRDefault="00B52F36" w:rsidP="00A91764">
      <w:pPr>
        <w:pStyle w:val="a3"/>
        <w:numPr>
          <w:ilvl w:val="0"/>
          <w:numId w:val="35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Практические работы по сбору материалов;</w:t>
      </w:r>
    </w:p>
    <w:p w:rsidR="00B52F36" w:rsidRPr="00B52F36" w:rsidRDefault="00B52F36" w:rsidP="00A91764">
      <w:pPr>
        <w:pStyle w:val="a3"/>
        <w:numPr>
          <w:ilvl w:val="0"/>
          <w:numId w:val="35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Участие в различных конкурсах и мероприятиях;</w:t>
      </w:r>
    </w:p>
    <w:p w:rsidR="00B52F36" w:rsidRPr="00B52F36" w:rsidRDefault="00B52F36" w:rsidP="00A91764">
      <w:pPr>
        <w:pStyle w:val="a3"/>
        <w:numPr>
          <w:ilvl w:val="0"/>
          <w:numId w:val="35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Участие в форумах, семинарах, дистанционных конкурсах.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Формы: </w:t>
      </w:r>
      <w:r w:rsidRPr="00B52F36">
        <w:rPr>
          <w:szCs w:val="24"/>
        </w:rPr>
        <w:t>рефераты, проекты, мультимедийная презентация.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</w:p>
    <w:p w:rsidR="00B52F36" w:rsidRPr="00B52F36" w:rsidRDefault="00B52F36" w:rsidP="00A91764">
      <w:pPr>
        <w:pStyle w:val="a3"/>
        <w:numPr>
          <w:ilvl w:val="1"/>
          <w:numId w:val="45"/>
        </w:numPr>
        <w:spacing w:after="0" w:line="360" w:lineRule="auto"/>
        <w:rPr>
          <w:b/>
          <w:szCs w:val="24"/>
        </w:rPr>
      </w:pPr>
      <w:r w:rsidRPr="00B52F36">
        <w:rPr>
          <w:b/>
          <w:szCs w:val="24"/>
        </w:rPr>
        <w:t>Подпрограмма «Сотрудничество школы с учреждениями социума»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Задачи: </w:t>
      </w:r>
      <w:r w:rsidRPr="00B52F36">
        <w:rPr>
          <w:szCs w:val="24"/>
        </w:rPr>
        <w:t>определить направления совместной работы школы с учреждениями социума.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  <w:r w:rsidRPr="00B52F36">
        <w:rPr>
          <w:b/>
          <w:szCs w:val="24"/>
        </w:rPr>
        <w:t xml:space="preserve">Основное содержание: </w:t>
      </w:r>
      <w:r w:rsidRPr="00B52F36">
        <w:rPr>
          <w:szCs w:val="24"/>
        </w:rPr>
        <w:t>создание системы дополнительного образования в области народного искусства. Разработка и внедрение программ социальной ориентации и адаптация обучающихся как в школьном сообществе, так и в реальных жизненных условиях</w:t>
      </w:r>
      <w:r w:rsidRPr="00B52F36">
        <w:rPr>
          <w:b/>
          <w:szCs w:val="24"/>
        </w:rPr>
        <w:t>.</w:t>
      </w:r>
      <w:r w:rsidRPr="00B52F36">
        <w:rPr>
          <w:szCs w:val="24"/>
        </w:rPr>
        <w:t xml:space="preserve"> Договоры с учреждениями социума.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Формы: </w:t>
      </w:r>
      <w:r w:rsidRPr="00B52F36">
        <w:rPr>
          <w:szCs w:val="24"/>
        </w:rPr>
        <w:t>творческие объединения и спортивные секции «Лоскутное шитье», «Бисероплетение», «Умелые руки», «Рукоделие», «Национальная борьба», «Хоккей», «Волейбол», «Баскетбол» конкурсы рисунков, фотографий. Встречи с интересными людьми.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b/>
          <w:szCs w:val="24"/>
        </w:rPr>
      </w:pPr>
      <w:r w:rsidRPr="00B52F36">
        <w:rPr>
          <w:b/>
          <w:szCs w:val="24"/>
        </w:rPr>
        <w:t>Полученные результаты:</w:t>
      </w:r>
    </w:p>
    <w:p w:rsidR="00B52F36" w:rsidRPr="00B52F36" w:rsidRDefault="00B52F36" w:rsidP="00A91764">
      <w:pPr>
        <w:pStyle w:val="a3"/>
        <w:numPr>
          <w:ilvl w:val="0"/>
          <w:numId w:val="36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Удовлетворенность родителей результатами деятельности школы;</w:t>
      </w:r>
    </w:p>
    <w:p w:rsidR="00B52F36" w:rsidRPr="00B52F36" w:rsidRDefault="00B52F36" w:rsidP="00A91764">
      <w:pPr>
        <w:pStyle w:val="a3"/>
        <w:numPr>
          <w:ilvl w:val="0"/>
          <w:numId w:val="36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Вовлечение в образовательный и воспитательный процесс ближайшего социального окружения ребенка;</w:t>
      </w:r>
    </w:p>
    <w:p w:rsidR="00B52F36" w:rsidRPr="00B52F36" w:rsidRDefault="00B52F36" w:rsidP="00A91764">
      <w:pPr>
        <w:pStyle w:val="a3"/>
        <w:numPr>
          <w:ilvl w:val="0"/>
          <w:numId w:val="36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Повышение активности субъектов сельского и районного социумов, задействованных в духовно- нравственном воспитании личности;</w:t>
      </w:r>
    </w:p>
    <w:p w:rsidR="00B52F36" w:rsidRPr="00B52F36" w:rsidRDefault="00B52F36" w:rsidP="00A91764">
      <w:pPr>
        <w:pStyle w:val="a3"/>
        <w:numPr>
          <w:ilvl w:val="0"/>
          <w:numId w:val="36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Реализация совместных планов работы с субъектами сетевого взаимодействия.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</w:p>
    <w:p w:rsidR="00B52F36" w:rsidRPr="00B52F36" w:rsidRDefault="00B52F36" w:rsidP="00A91764">
      <w:pPr>
        <w:pStyle w:val="a3"/>
        <w:numPr>
          <w:ilvl w:val="1"/>
          <w:numId w:val="45"/>
        </w:numPr>
        <w:spacing w:after="0" w:line="360" w:lineRule="auto"/>
        <w:rPr>
          <w:b/>
          <w:szCs w:val="24"/>
        </w:rPr>
      </w:pPr>
      <w:r w:rsidRPr="00B52F36">
        <w:rPr>
          <w:b/>
          <w:szCs w:val="24"/>
        </w:rPr>
        <w:t>Подпрограмма «Экология и мы»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Задачи:  - </w:t>
      </w:r>
      <w:r w:rsidRPr="00B52F36">
        <w:rPr>
          <w:szCs w:val="24"/>
        </w:rPr>
        <w:t>прививать любовь к своему родному краю;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 изучать растительный и животный мир;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 проводить экологические мониторинги;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 формировать экологическое мышление;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 проводить занятия по природоохранной деятельности;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 - организовать внеурочную занятость учащихся «Юный цветовод».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Основной содержание: </w:t>
      </w:r>
      <w:r w:rsidRPr="00B52F36">
        <w:rPr>
          <w:szCs w:val="24"/>
        </w:rPr>
        <w:t>приобщение всех учащихся к разным формам экологической работы, развитие экологической культуры знаний, работа по созданию экологической тропы в селе.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b/>
          <w:szCs w:val="24"/>
        </w:rPr>
        <w:t xml:space="preserve">Формы: </w:t>
      </w:r>
      <w:r w:rsidRPr="00B52F36">
        <w:rPr>
          <w:szCs w:val="24"/>
        </w:rPr>
        <w:t>субботники, трудовые десанты, конкурсы, праздники, акции, трудовой лагерь Выпуск газет, листовок, экологические прогулки, участие в массовых акциях Союза охраны птиц России: «День журавля», «Покормите птиц», «День птиц», «Месячник встречи птиц». Подготовка экологических знаков «Муравейник», «Осторожно, гнездо», «Чистая вода». Участие в движении хранителей орнитологических территорий России (КОТР).</w:t>
      </w:r>
    </w:p>
    <w:p w:rsidR="00E44BD2" w:rsidRDefault="00E44BD2" w:rsidP="00F95F5A">
      <w:pPr>
        <w:pStyle w:val="a3"/>
        <w:spacing w:after="0" w:line="360" w:lineRule="auto"/>
        <w:ind w:left="-851"/>
        <w:rPr>
          <w:b/>
          <w:szCs w:val="24"/>
        </w:rPr>
      </w:pPr>
    </w:p>
    <w:p w:rsidR="00B52F36" w:rsidRPr="00B52F36" w:rsidRDefault="00B52F36" w:rsidP="00A91764">
      <w:pPr>
        <w:pStyle w:val="a3"/>
        <w:numPr>
          <w:ilvl w:val="0"/>
          <w:numId w:val="45"/>
        </w:numPr>
        <w:spacing w:after="0" w:line="360" w:lineRule="auto"/>
        <w:rPr>
          <w:szCs w:val="24"/>
        </w:rPr>
      </w:pPr>
      <w:r w:rsidRPr="00B52F36">
        <w:rPr>
          <w:b/>
          <w:szCs w:val="24"/>
        </w:rPr>
        <w:t>Экспертиза и мониторинг достижения запланированных результатов.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>Исходя из представления о воспитании как управлении процессом развития личности человека через создание для этого благоприятных условий, мы выделяем четыре основных предмета мониторинга:</w:t>
      </w:r>
    </w:p>
    <w:p w:rsidR="00B52F36" w:rsidRPr="00B52F36" w:rsidRDefault="00B52F36" w:rsidP="00A91764">
      <w:pPr>
        <w:pStyle w:val="a3"/>
        <w:numPr>
          <w:ilvl w:val="0"/>
          <w:numId w:val="37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Личность воспитанника (в её динамическом аспекте)- главный показатель эффективности процесса воспитания.</w:t>
      </w:r>
    </w:p>
    <w:p w:rsidR="00B52F36" w:rsidRPr="00B52F36" w:rsidRDefault="00B52F36" w:rsidP="00A91764">
      <w:pPr>
        <w:pStyle w:val="a3"/>
        <w:numPr>
          <w:ilvl w:val="0"/>
          <w:numId w:val="37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Детский коллектив как важнейшее условие развития личности ребенка.</w:t>
      </w:r>
    </w:p>
    <w:p w:rsidR="00B52F36" w:rsidRPr="00B52F36" w:rsidRDefault="00B52F36" w:rsidP="00A91764">
      <w:pPr>
        <w:pStyle w:val="a3"/>
        <w:numPr>
          <w:ilvl w:val="0"/>
          <w:numId w:val="37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Позиция учителя- воспитателя как другое важное условие развития личности ребенка.</w:t>
      </w:r>
    </w:p>
    <w:p w:rsidR="00B52F36" w:rsidRPr="00B52F36" w:rsidRDefault="00B52F36" w:rsidP="00A91764">
      <w:pPr>
        <w:pStyle w:val="a3"/>
        <w:numPr>
          <w:ilvl w:val="0"/>
          <w:numId w:val="37"/>
        </w:numPr>
        <w:spacing w:after="0" w:line="360" w:lineRule="auto"/>
        <w:ind w:left="-851" w:firstLine="0"/>
        <w:rPr>
          <w:szCs w:val="24"/>
        </w:rPr>
      </w:pPr>
      <w:r w:rsidRPr="00B52F36">
        <w:rPr>
          <w:szCs w:val="24"/>
        </w:rPr>
        <w:t>Организационные условия, обеспечивающие эффективность процесса воспитания.</w:t>
      </w:r>
    </w:p>
    <w:p w:rsidR="00B52F36" w:rsidRPr="00B52F36" w:rsidRDefault="00B52F36" w:rsidP="00F95F5A">
      <w:pPr>
        <w:pStyle w:val="a3"/>
        <w:spacing w:after="0" w:line="360" w:lineRule="auto"/>
        <w:ind w:left="-851"/>
        <w:rPr>
          <w:szCs w:val="24"/>
        </w:rPr>
      </w:pPr>
      <w:r w:rsidRPr="00B52F36">
        <w:rPr>
          <w:szCs w:val="24"/>
        </w:rPr>
        <w:t xml:space="preserve">Каждый из предмета мониторинга обеспечен адекватным исследовательским механизмом.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52F36" w:rsidRPr="00B52F36" w:rsidTr="00B52F36">
        <w:tc>
          <w:tcPr>
            <w:tcW w:w="4785" w:type="dxa"/>
          </w:tcPr>
          <w:p w:rsidR="00B52F36" w:rsidRPr="00B52F36" w:rsidRDefault="00B52F36" w:rsidP="00B52F36">
            <w:pPr>
              <w:pStyle w:val="a3"/>
              <w:spacing w:line="360" w:lineRule="auto"/>
              <w:ind w:left="834"/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Что изучается (предмет мониторинга)</w:t>
            </w:r>
          </w:p>
        </w:tc>
        <w:tc>
          <w:tcPr>
            <w:tcW w:w="4786" w:type="dxa"/>
          </w:tcPr>
          <w:p w:rsidR="00B52F36" w:rsidRPr="00B52F36" w:rsidRDefault="00B52F36" w:rsidP="00B52F36">
            <w:pPr>
              <w:pStyle w:val="a3"/>
              <w:spacing w:line="360" w:lineRule="auto"/>
              <w:ind w:left="834"/>
              <w:rPr>
                <w:b/>
                <w:szCs w:val="24"/>
              </w:rPr>
            </w:pPr>
            <w:r w:rsidRPr="00B52F36">
              <w:rPr>
                <w:b/>
                <w:szCs w:val="24"/>
              </w:rPr>
              <w:t>Как изучается(механизм мониторинга)</w:t>
            </w:r>
          </w:p>
        </w:tc>
      </w:tr>
      <w:tr w:rsidR="00B52F36" w:rsidRPr="00B52F36" w:rsidTr="00B52F36">
        <w:tc>
          <w:tcPr>
            <w:tcW w:w="4785" w:type="dxa"/>
          </w:tcPr>
          <w:p w:rsidR="00B52F36" w:rsidRPr="00B52F36" w:rsidRDefault="00B52F36" w:rsidP="00A91764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Личность мониторинга как главный показатель эффективности процесса воспитания</w:t>
            </w:r>
          </w:p>
        </w:tc>
        <w:tc>
          <w:tcPr>
            <w:tcW w:w="4786" w:type="dxa"/>
          </w:tcPr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Тестовая диагностика личностного роста школьника (диагностический опросник «Личностный рост» для учащихся 6-8 классов и 9-11 классов (П.В.Степанов, Д.В.Григорьев, И.В.Кулешова). Методика индивидуального диагностического собеседования (М.И.Рожков).</w:t>
            </w:r>
          </w:p>
        </w:tc>
      </w:tr>
      <w:tr w:rsidR="00B52F36" w:rsidRPr="00B52F36" w:rsidTr="00B52F36">
        <w:tc>
          <w:tcPr>
            <w:tcW w:w="4785" w:type="dxa"/>
          </w:tcPr>
          <w:p w:rsidR="00B52F36" w:rsidRPr="00B52F36" w:rsidRDefault="00B52F36" w:rsidP="00A91764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Детский коллектив как условие развития личности школьника</w:t>
            </w:r>
          </w:p>
        </w:tc>
        <w:tc>
          <w:tcPr>
            <w:tcW w:w="4786" w:type="dxa"/>
          </w:tcPr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Методика изучения уровня развития детского коллектива «Какой у нас коллектив» А.Н.Лутошкина. Методика социометрического изучения межличностных отношений в детском коллективе (модификация социометрии Д.Ж.Морено).</w:t>
            </w:r>
          </w:p>
        </w:tc>
      </w:tr>
      <w:tr w:rsidR="00B52F36" w:rsidRPr="00B52F36" w:rsidTr="00B52F36">
        <w:tc>
          <w:tcPr>
            <w:tcW w:w="4785" w:type="dxa"/>
          </w:tcPr>
          <w:p w:rsidR="00B52F36" w:rsidRPr="00B52F36" w:rsidRDefault="00B52F36" w:rsidP="00A91764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Профессиональная позиция педагога как условие развития личности школьника</w:t>
            </w:r>
          </w:p>
        </w:tc>
        <w:tc>
          <w:tcPr>
            <w:tcW w:w="4786" w:type="dxa"/>
          </w:tcPr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Диагностика профессиональной позиции педагога как воспитателя (С.Л.Братченко). Методика изучения профессиональных ориентиров педагогического коллектива в сфере воспитания (П.В. Степанов, Д.В. Григорьев, И.В. Кулешова).</w:t>
            </w:r>
          </w:p>
        </w:tc>
      </w:tr>
      <w:tr w:rsidR="00B52F36" w:rsidRPr="00B52F36" w:rsidTr="00B52F36">
        <w:tc>
          <w:tcPr>
            <w:tcW w:w="4785" w:type="dxa"/>
          </w:tcPr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4.</w:t>
            </w:r>
            <w:r w:rsidR="00F95F5A">
              <w:rPr>
                <w:szCs w:val="24"/>
              </w:rPr>
              <w:t xml:space="preserve"> </w:t>
            </w:r>
            <w:r w:rsidRPr="00B52F36">
              <w:rPr>
                <w:szCs w:val="24"/>
              </w:rPr>
              <w:t>Организационные условия, обеспечивающие эффективность процесса воспитания.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4.1.  Материально- техническое оснащение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F95F5A" w:rsidRDefault="00F95F5A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A91764">
            <w:pPr>
              <w:pStyle w:val="a3"/>
              <w:numPr>
                <w:ilvl w:val="1"/>
                <w:numId w:val="37"/>
              </w:numPr>
              <w:spacing w:line="240" w:lineRule="auto"/>
              <w:ind w:left="426" w:hanging="426"/>
              <w:rPr>
                <w:szCs w:val="24"/>
              </w:rPr>
            </w:pPr>
            <w:r w:rsidRPr="00B52F36">
              <w:rPr>
                <w:szCs w:val="24"/>
              </w:rPr>
              <w:t>Укомплектованность школы квалифицированными кадрами.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A91764">
            <w:pPr>
              <w:pStyle w:val="a3"/>
              <w:numPr>
                <w:ilvl w:val="1"/>
                <w:numId w:val="37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Предметно- эстетическая среда ОУ и социума.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A91764">
            <w:pPr>
              <w:pStyle w:val="a3"/>
              <w:numPr>
                <w:ilvl w:val="1"/>
                <w:numId w:val="37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Деятельность детских объединений и органов ученического самоуправления, необходимых для самореализации школьников.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A91764">
            <w:pPr>
              <w:pStyle w:val="a3"/>
              <w:numPr>
                <w:ilvl w:val="1"/>
                <w:numId w:val="37"/>
              </w:numPr>
              <w:spacing w:line="240" w:lineRule="auto"/>
              <w:ind w:left="0" w:firstLine="0"/>
              <w:rPr>
                <w:szCs w:val="24"/>
              </w:rPr>
            </w:pPr>
            <w:r w:rsidRPr="00B52F36">
              <w:rPr>
                <w:szCs w:val="24"/>
              </w:rPr>
              <w:t>Программное обеспечение процесса обучения и воспитания.</w:t>
            </w:r>
          </w:p>
        </w:tc>
        <w:tc>
          <w:tcPr>
            <w:tcW w:w="4786" w:type="dxa"/>
          </w:tcPr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Экспертный анализ и оценка организационных условий процесса воспитания.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Качественный и количественный анализ материально- технического оснащения процесса воспитания (оборудование, аппаратура, спортивное снаряжение, библиотечно- информационный фонд).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Анализ штатного расписания ОУ и квалификации педагогических кадров в сфере образования и воспитания.</w:t>
            </w:r>
          </w:p>
          <w:p w:rsidR="00F95F5A" w:rsidRDefault="00F95F5A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Анализ предметно- эстетической среды ОУ и социума.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Анализ деятельности детских объединений и органов ученического самоуправления, необходимых для самореализации школьников.</w:t>
            </w: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</w:p>
          <w:p w:rsidR="00B52F36" w:rsidRPr="00B52F36" w:rsidRDefault="00B52F36" w:rsidP="00F95F5A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B52F36">
              <w:rPr>
                <w:szCs w:val="24"/>
              </w:rPr>
              <w:t>Анализ Концепции гражданского образования в Нижегородской области, программ, планов учебной и воспитательной работ в ОУ.</w:t>
            </w:r>
          </w:p>
        </w:tc>
      </w:tr>
    </w:tbl>
    <w:p w:rsidR="00B52F36" w:rsidRPr="00B52F36" w:rsidRDefault="00B52F36" w:rsidP="00F95F5A">
      <w:pPr>
        <w:pStyle w:val="a3"/>
        <w:spacing w:after="0" w:line="240" w:lineRule="auto"/>
        <w:ind w:left="0"/>
        <w:rPr>
          <w:szCs w:val="24"/>
        </w:rPr>
      </w:pPr>
    </w:p>
    <w:p w:rsidR="00B52F36" w:rsidRDefault="00B52F36" w:rsidP="00F95F5A">
      <w:pPr>
        <w:pStyle w:val="a3"/>
        <w:spacing w:after="0" w:line="240" w:lineRule="auto"/>
        <w:ind w:left="0"/>
        <w:rPr>
          <w:szCs w:val="24"/>
        </w:rPr>
      </w:pPr>
    </w:p>
    <w:p w:rsidR="00B52F36" w:rsidRDefault="00B52F36" w:rsidP="00F95F5A">
      <w:pPr>
        <w:pStyle w:val="a3"/>
        <w:spacing w:after="0" w:line="240" w:lineRule="auto"/>
        <w:ind w:left="0"/>
        <w:rPr>
          <w:szCs w:val="24"/>
        </w:rPr>
      </w:pPr>
    </w:p>
    <w:p w:rsidR="00E44BD2" w:rsidRPr="00327D02" w:rsidRDefault="00E44BD2" w:rsidP="00E44BD2">
      <w:pPr>
        <w:pStyle w:val="a3"/>
        <w:spacing w:after="0" w:line="360" w:lineRule="auto"/>
        <w:rPr>
          <w:szCs w:val="24"/>
        </w:rPr>
      </w:pPr>
    </w:p>
    <w:sectPr w:rsidR="00E44BD2" w:rsidRPr="00327D02" w:rsidSect="007F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F9" w:rsidRDefault="00EE5FF9" w:rsidP="009A032E">
      <w:pPr>
        <w:spacing w:after="0" w:line="240" w:lineRule="auto"/>
      </w:pPr>
      <w:r>
        <w:separator/>
      </w:r>
    </w:p>
  </w:endnote>
  <w:endnote w:type="continuationSeparator" w:id="0">
    <w:p w:rsidR="00EE5FF9" w:rsidRDefault="00EE5FF9" w:rsidP="009A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7F33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CB6776">
    <w:pPr>
      <w:pStyle w:val="a8"/>
      <w:jc w:val="right"/>
    </w:pPr>
    <w:fldSimple w:instr="PAGE   \* MERGEFORMAT">
      <w:r w:rsidR="00663F01">
        <w:rPr>
          <w:noProof/>
        </w:rPr>
        <w:t>1</w:t>
      </w:r>
    </w:fldSimple>
  </w:p>
  <w:p w:rsidR="007F3391" w:rsidRDefault="007F33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7F3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F9" w:rsidRDefault="00EE5FF9" w:rsidP="009A032E">
      <w:pPr>
        <w:spacing w:after="0" w:line="240" w:lineRule="auto"/>
      </w:pPr>
      <w:r>
        <w:separator/>
      </w:r>
    </w:p>
  </w:footnote>
  <w:footnote w:type="continuationSeparator" w:id="0">
    <w:p w:rsidR="00EE5FF9" w:rsidRDefault="00EE5FF9" w:rsidP="009A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7F33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7F33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1" w:rsidRDefault="007F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520"/>
    <w:multiLevelType w:val="hybridMultilevel"/>
    <w:tmpl w:val="3AB6D0A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7527CBA"/>
    <w:multiLevelType w:val="multilevel"/>
    <w:tmpl w:val="7F1E1A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87070EB"/>
    <w:multiLevelType w:val="hybridMultilevel"/>
    <w:tmpl w:val="5482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16E8"/>
    <w:multiLevelType w:val="hybridMultilevel"/>
    <w:tmpl w:val="D534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B06"/>
    <w:multiLevelType w:val="hybridMultilevel"/>
    <w:tmpl w:val="E28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6D9"/>
    <w:multiLevelType w:val="hybridMultilevel"/>
    <w:tmpl w:val="F88E1C66"/>
    <w:lvl w:ilvl="0" w:tplc="DAC66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DC6604"/>
    <w:multiLevelType w:val="hybridMultilevel"/>
    <w:tmpl w:val="00DA0664"/>
    <w:lvl w:ilvl="0" w:tplc="8AAA45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AEEF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36A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504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669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2EF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E827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B615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FEC7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312477F"/>
    <w:multiLevelType w:val="hybridMultilevel"/>
    <w:tmpl w:val="C76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75D7"/>
    <w:multiLevelType w:val="hybridMultilevel"/>
    <w:tmpl w:val="23EC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B540F"/>
    <w:multiLevelType w:val="hybridMultilevel"/>
    <w:tmpl w:val="556A2DD4"/>
    <w:lvl w:ilvl="0" w:tplc="9C1A21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EF1840"/>
    <w:multiLevelType w:val="hybridMultilevel"/>
    <w:tmpl w:val="FF98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0BD"/>
    <w:multiLevelType w:val="multilevel"/>
    <w:tmpl w:val="0068ED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584701A"/>
    <w:multiLevelType w:val="hybridMultilevel"/>
    <w:tmpl w:val="D77A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C459F"/>
    <w:multiLevelType w:val="hybridMultilevel"/>
    <w:tmpl w:val="341A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23E38"/>
    <w:multiLevelType w:val="multilevel"/>
    <w:tmpl w:val="E5663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22055C"/>
    <w:multiLevelType w:val="hybridMultilevel"/>
    <w:tmpl w:val="AB5A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27293"/>
    <w:multiLevelType w:val="multilevel"/>
    <w:tmpl w:val="ECEE29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623128"/>
    <w:multiLevelType w:val="multilevel"/>
    <w:tmpl w:val="349A7D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BF1E7A"/>
    <w:multiLevelType w:val="hybridMultilevel"/>
    <w:tmpl w:val="AD0AC448"/>
    <w:lvl w:ilvl="0" w:tplc="B488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B2050"/>
    <w:multiLevelType w:val="hybridMultilevel"/>
    <w:tmpl w:val="07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71ADE"/>
    <w:multiLevelType w:val="hybridMultilevel"/>
    <w:tmpl w:val="F6FA9A6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3EC84727"/>
    <w:multiLevelType w:val="hybridMultilevel"/>
    <w:tmpl w:val="EB80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72A01"/>
    <w:multiLevelType w:val="hybridMultilevel"/>
    <w:tmpl w:val="0F96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0231E"/>
    <w:multiLevelType w:val="hybridMultilevel"/>
    <w:tmpl w:val="C3669812"/>
    <w:lvl w:ilvl="0" w:tplc="B488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A597D"/>
    <w:multiLevelType w:val="hybridMultilevel"/>
    <w:tmpl w:val="C296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364AA"/>
    <w:multiLevelType w:val="hybridMultilevel"/>
    <w:tmpl w:val="544E9BA2"/>
    <w:lvl w:ilvl="0" w:tplc="B488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21AA9"/>
    <w:multiLevelType w:val="hybridMultilevel"/>
    <w:tmpl w:val="D3D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B7F9C"/>
    <w:multiLevelType w:val="hybridMultilevel"/>
    <w:tmpl w:val="BDA0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F3CB7"/>
    <w:multiLevelType w:val="hybridMultilevel"/>
    <w:tmpl w:val="D364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148AF"/>
    <w:multiLevelType w:val="hybridMultilevel"/>
    <w:tmpl w:val="636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B0A56"/>
    <w:multiLevelType w:val="hybridMultilevel"/>
    <w:tmpl w:val="575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90367"/>
    <w:multiLevelType w:val="hybridMultilevel"/>
    <w:tmpl w:val="8E0269B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2174D7B"/>
    <w:multiLevelType w:val="hybridMultilevel"/>
    <w:tmpl w:val="3F7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45D6B"/>
    <w:multiLevelType w:val="hybridMultilevel"/>
    <w:tmpl w:val="57CEF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85606"/>
    <w:multiLevelType w:val="multilevel"/>
    <w:tmpl w:val="739C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5">
    <w:nsid w:val="66687C7A"/>
    <w:multiLevelType w:val="hybridMultilevel"/>
    <w:tmpl w:val="6E0C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72581"/>
    <w:multiLevelType w:val="hybridMultilevel"/>
    <w:tmpl w:val="EF00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55BC1"/>
    <w:multiLevelType w:val="hybridMultilevel"/>
    <w:tmpl w:val="8BE4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E6AEE"/>
    <w:multiLevelType w:val="hybridMultilevel"/>
    <w:tmpl w:val="FFE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F6759"/>
    <w:multiLevelType w:val="hybridMultilevel"/>
    <w:tmpl w:val="7C6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B2B94"/>
    <w:multiLevelType w:val="hybridMultilevel"/>
    <w:tmpl w:val="1040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A0B77"/>
    <w:multiLevelType w:val="hybridMultilevel"/>
    <w:tmpl w:val="299C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47264E"/>
    <w:multiLevelType w:val="hybridMultilevel"/>
    <w:tmpl w:val="8FE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B0AB5"/>
    <w:multiLevelType w:val="hybridMultilevel"/>
    <w:tmpl w:val="E1C6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B53BE"/>
    <w:multiLevelType w:val="hybridMultilevel"/>
    <w:tmpl w:val="D758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14"/>
  </w:num>
  <w:num w:numId="4">
    <w:abstractNumId w:val="17"/>
  </w:num>
  <w:num w:numId="5">
    <w:abstractNumId w:val="6"/>
  </w:num>
  <w:num w:numId="6">
    <w:abstractNumId w:val="5"/>
  </w:num>
  <w:num w:numId="7">
    <w:abstractNumId w:val="32"/>
  </w:num>
  <w:num w:numId="8">
    <w:abstractNumId w:val="7"/>
  </w:num>
  <w:num w:numId="9">
    <w:abstractNumId w:val="19"/>
  </w:num>
  <w:num w:numId="10">
    <w:abstractNumId w:val="41"/>
  </w:num>
  <w:num w:numId="11">
    <w:abstractNumId w:val="16"/>
  </w:num>
  <w:num w:numId="12">
    <w:abstractNumId w:val="28"/>
  </w:num>
  <w:num w:numId="13">
    <w:abstractNumId w:val="40"/>
  </w:num>
  <w:num w:numId="14">
    <w:abstractNumId w:val="27"/>
  </w:num>
  <w:num w:numId="15">
    <w:abstractNumId w:val="43"/>
  </w:num>
  <w:num w:numId="16">
    <w:abstractNumId w:val="3"/>
  </w:num>
  <w:num w:numId="17">
    <w:abstractNumId w:val="13"/>
  </w:num>
  <w:num w:numId="18">
    <w:abstractNumId w:val="42"/>
  </w:num>
  <w:num w:numId="19">
    <w:abstractNumId w:val="24"/>
  </w:num>
  <w:num w:numId="20">
    <w:abstractNumId w:val="29"/>
  </w:num>
  <w:num w:numId="21">
    <w:abstractNumId w:val="30"/>
  </w:num>
  <w:num w:numId="22">
    <w:abstractNumId w:val="26"/>
  </w:num>
  <w:num w:numId="23">
    <w:abstractNumId w:val="36"/>
  </w:num>
  <w:num w:numId="24">
    <w:abstractNumId w:val="35"/>
  </w:num>
  <w:num w:numId="25">
    <w:abstractNumId w:val="20"/>
  </w:num>
  <w:num w:numId="26">
    <w:abstractNumId w:val="15"/>
  </w:num>
  <w:num w:numId="27">
    <w:abstractNumId w:val="10"/>
  </w:num>
  <w:num w:numId="28">
    <w:abstractNumId w:val="8"/>
  </w:num>
  <w:num w:numId="29">
    <w:abstractNumId w:val="12"/>
  </w:num>
  <w:num w:numId="30">
    <w:abstractNumId w:val="21"/>
  </w:num>
  <w:num w:numId="31">
    <w:abstractNumId w:val="0"/>
  </w:num>
  <w:num w:numId="32">
    <w:abstractNumId w:val="37"/>
  </w:num>
  <w:num w:numId="33">
    <w:abstractNumId w:val="2"/>
  </w:num>
  <w:num w:numId="34">
    <w:abstractNumId w:val="25"/>
  </w:num>
  <w:num w:numId="35">
    <w:abstractNumId w:val="23"/>
  </w:num>
  <w:num w:numId="36">
    <w:abstractNumId w:val="18"/>
  </w:num>
  <w:num w:numId="37">
    <w:abstractNumId w:val="34"/>
  </w:num>
  <w:num w:numId="38">
    <w:abstractNumId w:val="4"/>
  </w:num>
  <w:num w:numId="39">
    <w:abstractNumId w:val="22"/>
  </w:num>
  <w:num w:numId="40">
    <w:abstractNumId w:val="31"/>
  </w:num>
  <w:num w:numId="41">
    <w:abstractNumId w:val="39"/>
  </w:num>
  <w:num w:numId="42">
    <w:abstractNumId w:val="33"/>
  </w:num>
  <w:num w:numId="43">
    <w:abstractNumId w:val="38"/>
  </w:num>
  <w:num w:numId="44">
    <w:abstractNumId w:val="1"/>
  </w:num>
  <w:num w:numId="45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3A42"/>
    <w:rsid w:val="0014188D"/>
    <w:rsid w:val="001D3A42"/>
    <w:rsid w:val="0028553A"/>
    <w:rsid w:val="00327D02"/>
    <w:rsid w:val="00663F01"/>
    <w:rsid w:val="007358DD"/>
    <w:rsid w:val="00753866"/>
    <w:rsid w:val="00753A3A"/>
    <w:rsid w:val="0078781D"/>
    <w:rsid w:val="007F3391"/>
    <w:rsid w:val="009019F4"/>
    <w:rsid w:val="009A032E"/>
    <w:rsid w:val="00A91764"/>
    <w:rsid w:val="00B52F36"/>
    <w:rsid w:val="00C74B61"/>
    <w:rsid w:val="00CB6776"/>
    <w:rsid w:val="00E44BD2"/>
    <w:rsid w:val="00EE5FF9"/>
    <w:rsid w:val="00EF5C02"/>
    <w:rsid w:val="00EF629D"/>
    <w:rsid w:val="00F95F5A"/>
    <w:rsid w:val="00FC11DA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3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866"/>
    <w:pPr>
      <w:ind w:left="720"/>
      <w:contextualSpacing/>
    </w:pPr>
  </w:style>
  <w:style w:type="table" w:styleId="a4">
    <w:name w:val="Table Grid"/>
    <w:basedOn w:val="a1"/>
    <w:uiPriority w:val="59"/>
    <w:rsid w:val="00735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F629D"/>
    <w:rPr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A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032E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032E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C11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0CCC-5102-4B0E-8A58-882FAC9A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2017-06-13T09:12:00Z</cp:lastPrinted>
  <dcterms:created xsi:type="dcterms:W3CDTF">2019-05-05T20:32:00Z</dcterms:created>
  <dcterms:modified xsi:type="dcterms:W3CDTF">2019-05-05T20:32:00Z</dcterms:modified>
</cp:coreProperties>
</file>